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4DE6" w14:textId="7E50336A" w:rsidR="001B5F29" w:rsidRPr="001B5F29" w:rsidRDefault="004A1297" w:rsidP="001B5F29">
      <w:pPr>
        <w:jc w:val="center"/>
        <w:rPr>
          <w:b/>
          <w:bCs/>
          <w:color w:val="0070C0"/>
          <w:sz w:val="48"/>
          <w:szCs w:val="48"/>
        </w:rPr>
      </w:pPr>
      <w:r w:rsidRPr="001B5F29">
        <w:rPr>
          <w:b/>
          <w:bCs/>
          <w:color w:val="0070C0"/>
          <w:sz w:val="48"/>
          <w:szCs w:val="48"/>
        </w:rPr>
        <w:t>Reopening</w:t>
      </w:r>
      <w:r w:rsidR="00B77D25" w:rsidRPr="001B5F29">
        <w:rPr>
          <w:b/>
          <w:bCs/>
          <w:color w:val="0070C0"/>
          <w:sz w:val="48"/>
          <w:szCs w:val="48"/>
        </w:rPr>
        <w:t>/COVID Resiliency</w:t>
      </w:r>
      <w:r w:rsidRPr="001B5F29">
        <w:rPr>
          <w:b/>
          <w:bCs/>
          <w:color w:val="0070C0"/>
          <w:sz w:val="48"/>
          <w:szCs w:val="48"/>
        </w:rPr>
        <w:t xml:space="preserve"> Plan</w:t>
      </w:r>
    </w:p>
    <w:p w14:paraId="427AD949" w14:textId="3E45A5F2" w:rsidR="001B5F29" w:rsidRPr="001B5F29" w:rsidRDefault="001B5F29" w:rsidP="001B5F29">
      <w:pPr>
        <w:jc w:val="center"/>
        <w:rPr>
          <w:b/>
          <w:bCs/>
          <w:color w:val="0070C0"/>
          <w:sz w:val="48"/>
          <w:szCs w:val="48"/>
        </w:rPr>
      </w:pPr>
      <w:r w:rsidRPr="001B5F29">
        <w:rPr>
          <w:b/>
          <w:bCs/>
          <w:color w:val="0070C0"/>
          <w:sz w:val="48"/>
          <w:szCs w:val="48"/>
        </w:rPr>
        <w:t>Restaurant Template</w:t>
      </w:r>
    </w:p>
    <w:p w14:paraId="01EECFCB" w14:textId="61EFA902" w:rsidR="00C7276B" w:rsidRDefault="001B5F29" w:rsidP="002F0817">
      <w:pPr>
        <w:pStyle w:val="BodyText"/>
        <w:spacing w:line="259" w:lineRule="auto"/>
        <w:ind w:right="341"/>
        <w:rPr>
          <w:rFonts w:asciiTheme="minorHAnsi" w:hAnsiTheme="minorHAnsi" w:cstheme="minorHAnsi"/>
        </w:rPr>
      </w:pPr>
      <w:r w:rsidRPr="001B5F29">
        <w:rPr>
          <w:rFonts w:asciiTheme="minorHAnsi" w:hAnsiTheme="minorHAnsi" w:cstheme="minorHAnsi"/>
        </w:rPr>
        <w:t xml:space="preserve">This plan is based upon the risk classification associated with a restaurant operation of </w:t>
      </w:r>
      <w:r w:rsidRPr="005B4ED4">
        <w:rPr>
          <w:rFonts w:asciiTheme="minorHAnsi" w:hAnsiTheme="minorHAnsi" w:cstheme="minorHAnsi"/>
          <w:i/>
        </w:rPr>
        <w:t xml:space="preserve">(insert company name) </w:t>
      </w:r>
      <w:r w:rsidRPr="001B5F29">
        <w:rPr>
          <w:rFonts w:asciiTheme="minorHAnsi" w:hAnsiTheme="minorHAnsi" w:cstheme="minorHAnsi"/>
        </w:rPr>
        <w:t xml:space="preserve">located at </w:t>
      </w:r>
      <w:r w:rsidRPr="005B4ED4">
        <w:rPr>
          <w:rFonts w:asciiTheme="minorHAnsi" w:hAnsiTheme="minorHAnsi" w:cstheme="minorHAnsi"/>
          <w:i/>
        </w:rPr>
        <w:t xml:space="preserve">(insert address). </w:t>
      </w:r>
      <w:r w:rsidRPr="001B5F29">
        <w:rPr>
          <w:rFonts w:asciiTheme="minorHAnsi" w:hAnsiTheme="minorHAnsi" w:cstheme="minorHAnsi"/>
        </w:rPr>
        <w:t xml:space="preserve">The jobs at this location are considered a </w:t>
      </w:r>
      <w:r w:rsidRPr="001B5F29">
        <w:rPr>
          <w:rFonts w:asciiTheme="minorHAnsi" w:hAnsiTheme="minorHAnsi" w:cstheme="minorHAnsi"/>
          <w:b/>
        </w:rPr>
        <w:t xml:space="preserve">Medium Exposure Risk </w:t>
      </w:r>
      <w:r w:rsidRPr="001B5F29">
        <w:rPr>
          <w:rFonts w:asciiTheme="minorHAnsi" w:hAnsiTheme="minorHAnsi" w:cstheme="minorHAnsi"/>
        </w:rPr>
        <w:t>- those that require frequent and/or close contact with (i.e., within 6 feet of) people who may be infected with SARS-CoV-2, but who are not known or suspected COVID-19 patients, i.e. general public</w:t>
      </w:r>
      <w:r w:rsidR="00C7276B">
        <w:rPr>
          <w:rFonts w:asciiTheme="minorHAnsi" w:hAnsiTheme="minorHAnsi" w:cstheme="minorHAnsi"/>
        </w:rPr>
        <w:t>.</w:t>
      </w:r>
    </w:p>
    <w:p w14:paraId="4233A3EB" w14:textId="77777777" w:rsidR="002F0817" w:rsidRDefault="002F0817" w:rsidP="002F0817">
      <w:pPr>
        <w:pStyle w:val="BodyText"/>
        <w:spacing w:line="259" w:lineRule="auto"/>
        <w:ind w:right="341"/>
        <w:rPr>
          <w:rFonts w:asciiTheme="minorHAnsi" w:hAnsiTheme="minorHAnsi" w:cstheme="minorHAnsi"/>
        </w:rPr>
      </w:pPr>
    </w:p>
    <w:p w14:paraId="3C15F37B" w14:textId="4E09467D" w:rsidR="001B5F29" w:rsidRPr="00740892" w:rsidRDefault="00F87A95" w:rsidP="002F0817">
      <w:pPr>
        <w:rPr>
          <w:rFonts w:eastAsiaTheme="majorEastAsia"/>
        </w:rPr>
      </w:pPr>
      <w:r>
        <w:rPr>
          <w:rFonts w:eastAsiaTheme="majorEastAsia"/>
        </w:rPr>
        <w:t xml:space="preserve">The plan identifies the </w:t>
      </w:r>
      <w:r w:rsidR="001B5F29" w:rsidRPr="0066033F">
        <w:rPr>
          <w:rFonts w:eastAsiaTheme="majorEastAsia"/>
        </w:rPr>
        <w:t>necessary policies, practices and conditions</w:t>
      </w:r>
      <w:r w:rsidR="001B5F29">
        <w:rPr>
          <w:rFonts w:eastAsiaTheme="majorEastAsia"/>
        </w:rPr>
        <w:t xml:space="preserve"> necessary</w:t>
      </w:r>
      <w:r w:rsidR="001B5F29" w:rsidRPr="0066033F">
        <w:rPr>
          <w:rFonts w:eastAsiaTheme="majorEastAsia"/>
        </w:rPr>
        <w:t xml:space="preserve"> to meet the </w:t>
      </w:r>
      <w:r w:rsidR="001B5F29">
        <w:rPr>
          <w:rFonts w:eastAsiaTheme="majorEastAsia"/>
        </w:rPr>
        <w:t>Centers for Disease Control and Prevention (</w:t>
      </w:r>
      <w:r w:rsidR="001B5F29" w:rsidRPr="00866F3B">
        <w:rPr>
          <w:rFonts w:eastAsiaTheme="majorEastAsia"/>
        </w:rPr>
        <w:t>CDC</w:t>
      </w:r>
      <w:r w:rsidR="001B5F29">
        <w:rPr>
          <w:rFonts w:eastAsiaTheme="majorEastAsia"/>
        </w:rPr>
        <w:t>)</w:t>
      </w:r>
      <w:r w:rsidR="001B5F29" w:rsidRPr="0066033F">
        <w:rPr>
          <w:rFonts w:eastAsiaTheme="majorEastAsia"/>
        </w:rPr>
        <w:t xml:space="preserve"> and </w:t>
      </w:r>
      <w:r w:rsidR="001B5F29">
        <w:rPr>
          <w:rFonts w:eastAsiaTheme="majorEastAsia"/>
        </w:rPr>
        <w:t>g</w:t>
      </w:r>
      <w:r w:rsidR="001B5F29" w:rsidRPr="0066033F">
        <w:rPr>
          <w:rFonts w:eastAsiaTheme="majorEastAsia"/>
        </w:rPr>
        <w:t>uidelines for COVID-19</w:t>
      </w:r>
      <w:r w:rsidR="001B5F29">
        <w:rPr>
          <w:rFonts w:eastAsiaTheme="majorEastAsia"/>
        </w:rPr>
        <w:t>, federal Occupational Safety and Health Administration (</w:t>
      </w:r>
      <w:r w:rsidR="001B5F29" w:rsidRPr="0066033F">
        <w:rPr>
          <w:rFonts w:eastAsiaTheme="majorEastAsia"/>
        </w:rPr>
        <w:t>OSHA</w:t>
      </w:r>
      <w:r w:rsidR="001B5F29">
        <w:rPr>
          <w:rFonts w:eastAsiaTheme="majorEastAsia"/>
        </w:rPr>
        <w:t>)</w:t>
      </w:r>
      <w:r w:rsidR="001B5F29" w:rsidRPr="0066033F">
        <w:rPr>
          <w:rFonts w:eastAsiaTheme="majorEastAsia"/>
        </w:rPr>
        <w:t xml:space="preserve"> standards</w:t>
      </w:r>
      <w:r>
        <w:rPr>
          <w:rFonts w:eastAsiaTheme="majorEastAsia"/>
        </w:rPr>
        <w:t>.</w:t>
      </w:r>
      <w:r w:rsidR="001B5F29" w:rsidRPr="0066033F">
        <w:rPr>
          <w:rFonts w:eastAsiaTheme="majorEastAsia"/>
        </w:rPr>
        <w:t xml:space="preserve"> The </w:t>
      </w:r>
      <w:r w:rsidR="001B5F29">
        <w:rPr>
          <w:rFonts w:eastAsiaTheme="majorEastAsia"/>
        </w:rPr>
        <w:t>p</w:t>
      </w:r>
      <w:r>
        <w:rPr>
          <w:rFonts w:eastAsiaTheme="majorEastAsia"/>
        </w:rPr>
        <w:t>lan has the</w:t>
      </w:r>
      <w:r w:rsidR="001B5F29" w:rsidRPr="0066033F">
        <w:rPr>
          <w:rFonts w:eastAsiaTheme="majorEastAsia"/>
        </w:rPr>
        <w:t xml:space="preserve"> the strong </w:t>
      </w:r>
      <w:r>
        <w:rPr>
          <w:rFonts w:eastAsiaTheme="majorEastAsia"/>
        </w:rPr>
        <w:t xml:space="preserve">commitment of management and is being </w:t>
      </w:r>
      <w:r w:rsidR="001B5F29" w:rsidRPr="0066033F">
        <w:rPr>
          <w:rFonts w:eastAsiaTheme="majorEastAsia"/>
        </w:rPr>
        <w:t>implemented w</w:t>
      </w:r>
      <w:r>
        <w:rPr>
          <w:rFonts w:eastAsiaTheme="majorEastAsia"/>
        </w:rPr>
        <w:t>ith the participation of our</w:t>
      </w:r>
      <w:r w:rsidR="0013572B">
        <w:rPr>
          <w:rFonts w:eastAsiaTheme="majorEastAsia"/>
        </w:rPr>
        <w:t xml:space="preserve"> employees</w:t>
      </w:r>
      <w:r>
        <w:rPr>
          <w:rFonts w:eastAsiaTheme="majorEastAsia"/>
        </w:rPr>
        <w:t>.</w:t>
      </w:r>
    </w:p>
    <w:p w14:paraId="0AE862AB" w14:textId="77777777" w:rsidR="001B5F29" w:rsidRPr="001B5F29" w:rsidRDefault="001B5F29" w:rsidP="001B5F29">
      <w:pPr>
        <w:pStyle w:val="BodyText"/>
        <w:spacing w:before="212" w:line="259" w:lineRule="auto"/>
        <w:ind w:right="341"/>
        <w:rPr>
          <w:rFonts w:asciiTheme="minorHAnsi" w:hAnsiTheme="minorHAnsi" w:cstheme="minorHAnsi"/>
        </w:rPr>
      </w:pPr>
    </w:p>
    <w:p w14:paraId="386BD390" w14:textId="3B699D62" w:rsidR="00F87A95" w:rsidRDefault="00F87A95" w:rsidP="00F87A95">
      <w:pPr>
        <w:pStyle w:val="ListParagraph"/>
        <w:numPr>
          <w:ilvl w:val="0"/>
          <w:numId w:val="15"/>
        </w:numPr>
        <w:rPr>
          <w:b/>
          <w:iCs/>
          <w:color w:val="0070C0"/>
          <w:sz w:val="32"/>
          <w:szCs w:val="32"/>
        </w:rPr>
      </w:pPr>
      <w:r w:rsidRPr="00F87A95">
        <w:rPr>
          <w:b/>
          <w:iCs/>
          <w:color w:val="0070C0"/>
          <w:sz w:val="32"/>
          <w:szCs w:val="32"/>
        </w:rPr>
        <w:t>Infectious Disease and Preparedness Response Plan</w:t>
      </w:r>
    </w:p>
    <w:p w14:paraId="5DC79B5B" w14:textId="09D2A882" w:rsidR="00F87A95" w:rsidRDefault="005B4ED4" w:rsidP="00F87A95">
      <w:pPr>
        <w:pStyle w:val="ListParagraph"/>
        <w:numPr>
          <w:ilvl w:val="1"/>
          <w:numId w:val="15"/>
        </w:numPr>
        <w:rPr>
          <w:iCs/>
        </w:rPr>
      </w:pPr>
      <w:r>
        <w:rPr>
          <w:iCs/>
        </w:rPr>
        <w:t>An a</w:t>
      </w:r>
      <w:r w:rsidR="00F87A95" w:rsidRPr="0071558A">
        <w:rPr>
          <w:iCs/>
        </w:rPr>
        <w:t>ssessment of the level of risk associate</w:t>
      </w:r>
      <w:r w:rsidR="00E7608E" w:rsidRPr="0071558A">
        <w:rPr>
          <w:iCs/>
        </w:rPr>
        <w:t>d</w:t>
      </w:r>
      <w:r w:rsidR="00F87A95" w:rsidRPr="0071558A">
        <w:rPr>
          <w:iCs/>
        </w:rPr>
        <w:t xml:space="preserve"> with job tasks</w:t>
      </w:r>
      <w:r w:rsidR="0071558A" w:rsidRPr="0071558A">
        <w:rPr>
          <w:iCs/>
        </w:rPr>
        <w:t xml:space="preserve"> has been performed</w:t>
      </w:r>
    </w:p>
    <w:p w14:paraId="54D036C2" w14:textId="77777777" w:rsidR="0071558A" w:rsidRPr="0071558A" w:rsidRDefault="0071558A" w:rsidP="0071558A">
      <w:pPr>
        <w:pStyle w:val="ListParagraph"/>
        <w:ind w:left="1440"/>
        <w:rPr>
          <w:iCs/>
        </w:rPr>
      </w:pPr>
    </w:p>
    <w:p w14:paraId="167ACCBB" w14:textId="7A5FEBBF" w:rsidR="0071558A" w:rsidRDefault="0071558A" w:rsidP="0071558A">
      <w:pPr>
        <w:pStyle w:val="ListParagraph"/>
        <w:numPr>
          <w:ilvl w:val="2"/>
          <w:numId w:val="15"/>
        </w:numPr>
        <w:rPr>
          <w:iCs/>
        </w:rPr>
      </w:pPr>
      <w:r w:rsidRPr="0071558A">
        <w:rPr>
          <w:iCs/>
        </w:rPr>
        <w:t>The Sources of SARS-CoV-2 exposure at the workplace have been identified and the following controls will be implemented to address those risks:</w:t>
      </w:r>
    </w:p>
    <w:p w14:paraId="72001111" w14:textId="77777777" w:rsidR="0071558A" w:rsidRPr="0071558A" w:rsidRDefault="0071558A" w:rsidP="0071558A">
      <w:pPr>
        <w:pStyle w:val="ListParagraph"/>
        <w:ind w:left="2160"/>
        <w:rPr>
          <w:iCs/>
        </w:rPr>
      </w:pPr>
    </w:p>
    <w:p w14:paraId="6169D253" w14:textId="0469F41D" w:rsidR="00F87A95" w:rsidRPr="0071558A" w:rsidRDefault="00F87A95" w:rsidP="0071558A">
      <w:pPr>
        <w:pStyle w:val="ListParagraph"/>
        <w:numPr>
          <w:ilvl w:val="3"/>
          <w:numId w:val="15"/>
        </w:numPr>
        <w:rPr>
          <w:iCs/>
        </w:rPr>
      </w:pPr>
      <w:r w:rsidRPr="0071558A">
        <w:rPr>
          <w:iCs/>
        </w:rPr>
        <w:t>Co-Workers</w:t>
      </w:r>
    </w:p>
    <w:p w14:paraId="6FC6A96A" w14:textId="74B51B5E" w:rsidR="00E7608E" w:rsidRDefault="00E7608E" w:rsidP="0071558A">
      <w:pPr>
        <w:pStyle w:val="ListParagraph"/>
        <w:ind w:left="2520"/>
        <w:rPr>
          <w:iCs/>
        </w:rPr>
      </w:pPr>
      <w:r w:rsidRPr="0071558A">
        <w:rPr>
          <w:iCs/>
        </w:rPr>
        <w:t>Where possible work stations will be staggered so employees avoid standing directly opposite one another or next to each other. Where six feet of separation is not possible employees will wear face coverings.</w:t>
      </w:r>
    </w:p>
    <w:p w14:paraId="62E7E5E0" w14:textId="77777777" w:rsidR="0071558A" w:rsidRPr="0071558A" w:rsidRDefault="0071558A" w:rsidP="0071558A">
      <w:pPr>
        <w:pStyle w:val="ListParagraph"/>
        <w:ind w:left="2520"/>
        <w:rPr>
          <w:iCs/>
        </w:rPr>
      </w:pPr>
    </w:p>
    <w:p w14:paraId="2C28FFE4" w14:textId="77777777" w:rsidR="00E7608E" w:rsidRPr="0071558A" w:rsidRDefault="00E7608E" w:rsidP="0071558A">
      <w:pPr>
        <w:pStyle w:val="ListParagraph"/>
        <w:numPr>
          <w:ilvl w:val="3"/>
          <w:numId w:val="15"/>
        </w:numPr>
        <w:rPr>
          <w:iCs/>
        </w:rPr>
      </w:pPr>
      <w:r w:rsidRPr="0071558A">
        <w:rPr>
          <w:iCs/>
        </w:rPr>
        <w:t>Delivery Drivers</w:t>
      </w:r>
    </w:p>
    <w:p w14:paraId="53B38C49" w14:textId="19F4F205" w:rsidR="0071558A" w:rsidRDefault="00E7608E" w:rsidP="0071558A">
      <w:pPr>
        <w:pStyle w:val="ListParagraph"/>
        <w:ind w:left="2520"/>
      </w:pPr>
      <w:r w:rsidRPr="0071558A">
        <w:t xml:space="preserve">All entrants into the restaurant for purpose of delivery will be required to wear face protection. Any employee interacting with delivery drivers will be required to wear face protection/mask. </w:t>
      </w:r>
    </w:p>
    <w:p w14:paraId="64F55B58" w14:textId="6B2FDBAB" w:rsidR="007D4B4E" w:rsidRDefault="007D4B4E" w:rsidP="0071558A">
      <w:pPr>
        <w:pStyle w:val="ListParagraph"/>
        <w:ind w:left="2520"/>
      </w:pPr>
    </w:p>
    <w:p w14:paraId="286E65F6" w14:textId="3FFB340E" w:rsidR="007D4B4E" w:rsidRDefault="007D4B4E" w:rsidP="007D4B4E">
      <w:pPr>
        <w:pStyle w:val="ListParagraph"/>
        <w:spacing w:after="0"/>
        <w:ind w:left="2520"/>
      </w:pPr>
      <w:r>
        <w:t>3</w:t>
      </w:r>
      <w:r w:rsidRPr="0013572B">
        <w:t xml:space="preserve">. Supplier </w:t>
      </w:r>
      <w:r>
        <w:t>Deliveries</w:t>
      </w:r>
    </w:p>
    <w:p w14:paraId="27B189D7" w14:textId="43D20239" w:rsidR="0071558A" w:rsidRDefault="007D4B4E" w:rsidP="007D4B4E">
      <w:pPr>
        <w:pStyle w:val="ListParagraph"/>
        <w:spacing w:after="0"/>
        <w:ind w:left="2520"/>
      </w:pPr>
      <w:r w:rsidRPr="0013572B">
        <w:t>All entrants into the building for the purpose of delivering supplies will be required to wear face protection. Any employee interacting with these entrants will be required to wear face protection/mask. When the transaction is complete and the visitor has left the building, the area will be sprayed down with ready to use disinfectant and any items received will be sprayed down and cleaned, if possible.</w:t>
      </w:r>
    </w:p>
    <w:p w14:paraId="6AAC11D8" w14:textId="77777777" w:rsidR="007D4B4E" w:rsidRDefault="007D4B4E" w:rsidP="007D4B4E">
      <w:pPr>
        <w:pStyle w:val="ListParagraph"/>
        <w:spacing w:after="0"/>
        <w:ind w:left="2520"/>
      </w:pPr>
    </w:p>
    <w:p w14:paraId="28CDA838" w14:textId="7596354F" w:rsidR="0071558A" w:rsidRDefault="007D4B4E" w:rsidP="0071558A">
      <w:pPr>
        <w:pStyle w:val="ListParagraph"/>
        <w:ind w:left="2520"/>
      </w:pPr>
      <w:r>
        <w:t>4</w:t>
      </w:r>
      <w:r w:rsidR="0071558A">
        <w:t>. Wait Staff &amp; Cashiers</w:t>
      </w:r>
    </w:p>
    <w:p w14:paraId="521F06A8" w14:textId="60DE894C" w:rsidR="0013572B" w:rsidRDefault="0071558A" w:rsidP="0013572B">
      <w:pPr>
        <w:pStyle w:val="ListParagraph"/>
        <w:ind w:left="2520"/>
      </w:pPr>
      <w:r>
        <w:t>Contact between customers and wait staff/cashiers will be limited. Wa</w:t>
      </w:r>
      <w:r w:rsidR="0013572B">
        <w:t>it sta</w:t>
      </w:r>
      <w:r w:rsidR="007D4B4E">
        <w:t>ff/cashiers will wear PPE as required by County Health Department Officials and New York State.</w:t>
      </w:r>
    </w:p>
    <w:p w14:paraId="54461B53" w14:textId="042CA12D" w:rsidR="007D4B4E" w:rsidRDefault="007D4B4E" w:rsidP="0013572B">
      <w:pPr>
        <w:pStyle w:val="ListParagraph"/>
        <w:ind w:left="2520"/>
      </w:pPr>
    </w:p>
    <w:p w14:paraId="3F2FEC47" w14:textId="5EE4C554" w:rsidR="007D4B4E" w:rsidRDefault="007D4B4E" w:rsidP="0013572B">
      <w:pPr>
        <w:pStyle w:val="ListParagraph"/>
        <w:ind w:left="2520"/>
      </w:pPr>
      <w:r>
        <w:t>5. Patrons</w:t>
      </w:r>
    </w:p>
    <w:p w14:paraId="007B8174" w14:textId="69D2CCE3" w:rsidR="007D4B4E" w:rsidRDefault="007D4B4E" w:rsidP="007D4B4E">
      <w:pPr>
        <w:pStyle w:val="ListParagraph"/>
        <w:ind w:left="2520"/>
      </w:pPr>
      <w:r>
        <w:t>Signage will be provided to encourage patrons to wear appropriate PPE as required by County Health Department Officials and New York State.</w:t>
      </w:r>
    </w:p>
    <w:p w14:paraId="0908CEE0" w14:textId="0E97A60A" w:rsidR="0013572B" w:rsidRDefault="0013572B" w:rsidP="0013572B">
      <w:pPr>
        <w:pStyle w:val="ListParagraph"/>
        <w:ind w:left="2520"/>
      </w:pPr>
    </w:p>
    <w:p w14:paraId="150DF0E5" w14:textId="77777777" w:rsidR="0013572B" w:rsidRDefault="0013572B" w:rsidP="0013572B">
      <w:pPr>
        <w:pStyle w:val="ListParagraph"/>
        <w:ind w:left="2520"/>
      </w:pPr>
    </w:p>
    <w:p w14:paraId="0613862C" w14:textId="77777777" w:rsidR="00FD46B5" w:rsidRDefault="00FD46B5" w:rsidP="00FD46B5">
      <w:pPr>
        <w:pStyle w:val="ListParagraph"/>
        <w:numPr>
          <w:ilvl w:val="2"/>
          <w:numId w:val="15"/>
        </w:numPr>
      </w:pPr>
      <w:r>
        <w:t>Non-occupational risk factors at home and in</w:t>
      </w:r>
      <w:r w:rsidRPr="0013572B">
        <w:rPr>
          <w:spacing w:val="-10"/>
        </w:rPr>
        <w:t xml:space="preserve"> </w:t>
      </w:r>
      <w:r>
        <w:t>community</w:t>
      </w:r>
    </w:p>
    <w:p w14:paraId="25D3E65B" w14:textId="713ED108" w:rsidR="00FD46B5" w:rsidRDefault="0013572B" w:rsidP="00FD46B5">
      <w:pPr>
        <w:pStyle w:val="ListParagraph"/>
        <w:numPr>
          <w:ilvl w:val="3"/>
          <w:numId w:val="15"/>
        </w:numPr>
      </w:pPr>
      <w:r>
        <w:t>Employees are</w:t>
      </w:r>
      <w:r w:rsidR="00FD46B5">
        <w:t xml:space="preserve"> encouraged to follow the New York State</w:t>
      </w:r>
      <w:r>
        <w:t xml:space="preserve"> Stay at Home and social distancing guidelines when not working.</w:t>
      </w:r>
    </w:p>
    <w:p w14:paraId="4C98A5F2" w14:textId="363AE331" w:rsidR="0013572B" w:rsidRDefault="0013572B" w:rsidP="0013572B">
      <w:pPr>
        <w:pStyle w:val="ListParagraph"/>
        <w:ind w:left="3240"/>
      </w:pPr>
    </w:p>
    <w:p w14:paraId="7AD36C8B" w14:textId="3FE3FBBD" w:rsidR="00FD46B5" w:rsidRDefault="00FD46B5" w:rsidP="00FD46B5">
      <w:pPr>
        <w:pStyle w:val="ListParagraph"/>
        <w:numPr>
          <w:ilvl w:val="2"/>
          <w:numId w:val="15"/>
        </w:numPr>
      </w:pPr>
      <w:r>
        <w:t>Employee’s individual risk factors</w:t>
      </w:r>
    </w:p>
    <w:p w14:paraId="41A0EB8A" w14:textId="7CA71257" w:rsidR="00FD46B5" w:rsidRDefault="00FD46B5" w:rsidP="00FD46B5">
      <w:pPr>
        <w:pStyle w:val="ListParagraph"/>
        <w:numPr>
          <w:ilvl w:val="3"/>
          <w:numId w:val="15"/>
        </w:numPr>
      </w:pPr>
      <w:r>
        <w:t>All employees</w:t>
      </w:r>
      <w:r w:rsidR="0013572B">
        <w:t xml:space="preserve"> who have a health condition that may place them at high risk are asked to contact their primary health care provider for guidance. You may then contact your supervisor and/or Human Resources to discuss your personal situation. People at higher risk for severe illness are:</w:t>
      </w:r>
    </w:p>
    <w:p w14:paraId="28E4ABBD" w14:textId="77777777" w:rsidR="00FD46B5" w:rsidRDefault="0013572B" w:rsidP="00FD46B5">
      <w:pPr>
        <w:pStyle w:val="ListParagraph"/>
        <w:numPr>
          <w:ilvl w:val="4"/>
          <w:numId w:val="15"/>
        </w:numPr>
      </w:pPr>
      <w:r>
        <w:t>Those of age &gt;</w:t>
      </w:r>
      <w:r w:rsidRPr="00FD46B5">
        <w:rPr>
          <w:spacing w:val="-2"/>
        </w:rPr>
        <w:t xml:space="preserve"> </w:t>
      </w:r>
      <w:r>
        <w:t>65</w:t>
      </w:r>
    </w:p>
    <w:p w14:paraId="601C3A59" w14:textId="77777777" w:rsidR="00FD46B5" w:rsidRDefault="0013572B" w:rsidP="00FD46B5">
      <w:pPr>
        <w:pStyle w:val="ListParagraph"/>
        <w:numPr>
          <w:ilvl w:val="4"/>
          <w:numId w:val="15"/>
        </w:numPr>
      </w:pPr>
      <w:r>
        <w:t>Those with chronic medical conditions,</w:t>
      </w:r>
      <w:r w:rsidRPr="00FD46B5">
        <w:rPr>
          <w:spacing w:val="-4"/>
        </w:rPr>
        <w:t xml:space="preserve"> </w:t>
      </w:r>
      <w:r>
        <w:t>etc.</w:t>
      </w:r>
    </w:p>
    <w:p w14:paraId="760C0BFA" w14:textId="77777777" w:rsidR="00FD46B5" w:rsidRDefault="0013572B" w:rsidP="00FD46B5">
      <w:pPr>
        <w:pStyle w:val="ListParagraph"/>
        <w:numPr>
          <w:ilvl w:val="5"/>
          <w:numId w:val="15"/>
        </w:numPr>
      </w:pPr>
      <w:r>
        <w:t>Asthma or lung</w:t>
      </w:r>
      <w:r w:rsidRPr="00FD46B5">
        <w:rPr>
          <w:spacing w:val="-4"/>
        </w:rPr>
        <w:t xml:space="preserve"> </w:t>
      </w:r>
      <w:r>
        <w:t>disease</w:t>
      </w:r>
    </w:p>
    <w:p w14:paraId="26591E39" w14:textId="77777777" w:rsidR="00FD46B5" w:rsidRDefault="0013572B" w:rsidP="00FD46B5">
      <w:pPr>
        <w:pStyle w:val="ListParagraph"/>
        <w:numPr>
          <w:ilvl w:val="5"/>
          <w:numId w:val="15"/>
        </w:numPr>
      </w:pPr>
      <w:r>
        <w:t>Heart</w:t>
      </w:r>
      <w:r w:rsidRPr="00FD46B5">
        <w:rPr>
          <w:spacing w:val="-2"/>
        </w:rPr>
        <w:t xml:space="preserve"> </w:t>
      </w:r>
      <w:r>
        <w:t>conditions</w:t>
      </w:r>
    </w:p>
    <w:p w14:paraId="699E4391" w14:textId="77777777" w:rsidR="00FD46B5" w:rsidRDefault="0013572B" w:rsidP="00FD46B5">
      <w:pPr>
        <w:pStyle w:val="ListParagraph"/>
        <w:numPr>
          <w:ilvl w:val="5"/>
          <w:numId w:val="15"/>
        </w:numPr>
      </w:pPr>
      <w:r>
        <w:t>Immunocompromised</w:t>
      </w:r>
    </w:p>
    <w:p w14:paraId="0F2D7CFD" w14:textId="77777777" w:rsidR="00FD46B5" w:rsidRDefault="0013572B" w:rsidP="00FD46B5">
      <w:pPr>
        <w:pStyle w:val="ListParagraph"/>
        <w:numPr>
          <w:ilvl w:val="5"/>
          <w:numId w:val="15"/>
        </w:numPr>
      </w:pPr>
      <w:r>
        <w:t>Severely obese</w:t>
      </w:r>
      <w:r w:rsidRPr="00FD46B5">
        <w:rPr>
          <w:spacing w:val="-2"/>
        </w:rPr>
        <w:t xml:space="preserve"> </w:t>
      </w:r>
      <w:r>
        <w:t>(BMI&gt;40)</w:t>
      </w:r>
    </w:p>
    <w:p w14:paraId="6593EC83" w14:textId="77777777" w:rsidR="00FD46B5" w:rsidRDefault="0013572B" w:rsidP="00FD46B5">
      <w:pPr>
        <w:pStyle w:val="ListParagraph"/>
        <w:numPr>
          <w:ilvl w:val="5"/>
          <w:numId w:val="15"/>
        </w:numPr>
      </w:pPr>
      <w:r>
        <w:t>Diabetics</w:t>
      </w:r>
    </w:p>
    <w:p w14:paraId="3D83D54B" w14:textId="1628C8FB" w:rsidR="00FD46B5" w:rsidRDefault="0013572B" w:rsidP="00FD46B5">
      <w:pPr>
        <w:pStyle w:val="ListParagraph"/>
        <w:numPr>
          <w:ilvl w:val="5"/>
          <w:numId w:val="15"/>
        </w:numPr>
      </w:pPr>
      <w:r>
        <w:t>Those with liver or kidney disease undergoing</w:t>
      </w:r>
      <w:r w:rsidRPr="00FD46B5">
        <w:rPr>
          <w:spacing w:val="-6"/>
        </w:rPr>
        <w:t xml:space="preserve"> </w:t>
      </w:r>
      <w:r>
        <w:t>dialysis</w:t>
      </w:r>
    </w:p>
    <w:p w14:paraId="35B30FD0" w14:textId="0D4913B0" w:rsidR="00FD46B5" w:rsidRDefault="00FD46B5" w:rsidP="00FD46B5">
      <w:pPr>
        <w:pStyle w:val="ListParagraph"/>
        <w:numPr>
          <w:ilvl w:val="3"/>
          <w:numId w:val="15"/>
        </w:numPr>
      </w:pPr>
      <w:r>
        <w:t>For employees</w:t>
      </w:r>
      <w:r w:rsidRPr="00FD46B5">
        <w:t xml:space="preserve"> with individual risk factors we will </w:t>
      </w:r>
      <w:r>
        <w:t>minimize</w:t>
      </w:r>
      <w:r w:rsidRPr="00FD46B5">
        <w:t xml:space="preserve"> face-to-face contact between these employees or assign work tasks that allow them to maintain a distance of six feet from other workers, customers and </w:t>
      </w:r>
      <w:r>
        <w:t>visitors.</w:t>
      </w:r>
    </w:p>
    <w:p w14:paraId="4785117E" w14:textId="77777777" w:rsidR="0053360E" w:rsidRDefault="0053360E" w:rsidP="0053360E">
      <w:pPr>
        <w:pStyle w:val="ListParagraph"/>
        <w:ind w:left="2880"/>
      </w:pPr>
    </w:p>
    <w:p w14:paraId="66ADE445" w14:textId="2AEA6396" w:rsidR="0053360E" w:rsidRDefault="0053360E" w:rsidP="0053360E">
      <w:pPr>
        <w:pStyle w:val="ListParagraph"/>
        <w:numPr>
          <w:ilvl w:val="1"/>
          <w:numId w:val="15"/>
        </w:numPr>
      </w:pPr>
      <w:r>
        <w:t>Outbreak Contingency Plan</w:t>
      </w:r>
    </w:p>
    <w:p w14:paraId="082DA56F" w14:textId="77777777" w:rsidR="0053360E" w:rsidRDefault="0053360E" w:rsidP="0053360E">
      <w:pPr>
        <w:pStyle w:val="ListParagraph"/>
        <w:widowControl w:val="0"/>
        <w:numPr>
          <w:ilvl w:val="2"/>
          <w:numId w:val="15"/>
        </w:numPr>
        <w:tabs>
          <w:tab w:val="left" w:pos="1773"/>
        </w:tabs>
        <w:autoSpaceDE w:val="0"/>
        <w:autoSpaceDN w:val="0"/>
        <w:spacing w:before="20" w:after="0" w:line="240" w:lineRule="auto"/>
        <w:contextualSpacing w:val="0"/>
      </w:pPr>
      <w:r>
        <w:t>Increased</w:t>
      </w:r>
      <w:r>
        <w:rPr>
          <w:spacing w:val="-1"/>
        </w:rPr>
        <w:t xml:space="preserve"> </w:t>
      </w:r>
      <w:r>
        <w:t>absenteeism</w:t>
      </w:r>
    </w:p>
    <w:p w14:paraId="31FF2E7A" w14:textId="4D2FB6E3" w:rsidR="0053360E" w:rsidRDefault="0053360E" w:rsidP="0053360E">
      <w:pPr>
        <w:pStyle w:val="ListParagraph"/>
        <w:widowControl w:val="0"/>
        <w:numPr>
          <w:ilvl w:val="3"/>
          <w:numId w:val="15"/>
        </w:numPr>
        <w:tabs>
          <w:tab w:val="left" w:pos="1773"/>
        </w:tabs>
        <w:autoSpaceDE w:val="0"/>
        <w:autoSpaceDN w:val="0"/>
        <w:spacing w:before="20" w:after="0" w:line="240" w:lineRule="auto"/>
        <w:contextualSpacing w:val="0"/>
      </w:pPr>
      <w:r>
        <w:t>If absenteeism becomes an issue, we will utilize employees on furlough or layoff or hire part-time employees as necessary. We may also re-assign duties to current employees, as</w:t>
      </w:r>
      <w:r w:rsidRPr="0053360E">
        <w:rPr>
          <w:spacing w:val="-13"/>
        </w:rPr>
        <w:t xml:space="preserve"> </w:t>
      </w:r>
      <w:r>
        <w:t>needed.</w:t>
      </w:r>
    </w:p>
    <w:p w14:paraId="3A87EDD8" w14:textId="77777777" w:rsidR="0053360E" w:rsidRDefault="0053360E" w:rsidP="0053360E">
      <w:pPr>
        <w:pStyle w:val="ListParagraph"/>
        <w:widowControl w:val="0"/>
        <w:tabs>
          <w:tab w:val="left" w:pos="1773"/>
        </w:tabs>
        <w:autoSpaceDE w:val="0"/>
        <w:autoSpaceDN w:val="0"/>
        <w:spacing w:before="20" w:after="0" w:line="240" w:lineRule="auto"/>
        <w:ind w:left="2880"/>
        <w:contextualSpacing w:val="0"/>
      </w:pPr>
    </w:p>
    <w:p w14:paraId="7E267832" w14:textId="0C31596B" w:rsidR="0053360E" w:rsidRDefault="0053360E" w:rsidP="0053360E">
      <w:pPr>
        <w:pStyle w:val="ListParagraph"/>
        <w:widowControl w:val="0"/>
        <w:numPr>
          <w:ilvl w:val="3"/>
          <w:numId w:val="15"/>
        </w:numPr>
        <w:tabs>
          <w:tab w:val="left" w:pos="1773"/>
        </w:tabs>
        <w:autoSpaceDE w:val="0"/>
        <w:autoSpaceDN w:val="0"/>
        <w:spacing w:before="20" w:after="0" w:line="240" w:lineRule="auto"/>
        <w:contextualSpacing w:val="0"/>
      </w:pPr>
      <w:r>
        <w:t>We provide staggered breaks.</w:t>
      </w:r>
    </w:p>
    <w:p w14:paraId="5C4012FE" w14:textId="77777777" w:rsidR="0053360E" w:rsidRDefault="0053360E" w:rsidP="0053360E">
      <w:pPr>
        <w:pStyle w:val="ListParagraph"/>
        <w:widowControl w:val="0"/>
        <w:tabs>
          <w:tab w:val="left" w:pos="1773"/>
        </w:tabs>
        <w:autoSpaceDE w:val="0"/>
        <w:autoSpaceDN w:val="0"/>
        <w:spacing w:before="20" w:after="0" w:line="240" w:lineRule="auto"/>
        <w:ind w:left="2880"/>
        <w:contextualSpacing w:val="0"/>
      </w:pPr>
    </w:p>
    <w:p w14:paraId="139F40FE" w14:textId="6AD7A2F0" w:rsidR="0053360E" w:rsidRDefault="0053360E" w:rsidP="0053360E">
      <w:pPr>
        <w:pStyle w:val="ListParagraph"/>
        <w:widowControl w:val="0"/>
        <w:numPr>
          <w:ilvl w:val="3"/>
          <w:numId w:val="15"/>
        </w:numPr>
        <w:tabs>
          <w:tab w:val="left" w:pos="1773"/>
        </w:tabs>
        <w:autoSpaceDE w:val="0"/>
        <w:autoSpaceDN w:val="0"/>
        <w:spacing w:before="20" w:after="0" w:line="240" w:lineRule="auto"/>
        <w:contextualSpacing w:val="0"/>
      </w:pPr>
      <w:r>
        <w:t>Cross tr</w:t>
      </w:r>
      <w:r w:rsidR="007D4B4E">
        <w:t>aining of employees is practiced</w:t>
      </w:r>
      <w:r>
        <w:t xml:space="preserve"> where practical.</w:t>
      </w:r>
    </w:p>
    <w:p w14:paraId="5F8D1CD9" w14:textId="77777777" w:rsidR="0053360E" w:rsidRDefault="0053360E" w:rsidP="0053360E">
      <w:pPr>
        <w:pStyle w:val="BodyText"/>
        <w:spacing w:before="7"/>
        <w:rPr>
          <w:sz w:val="23"/>
        </w:rPr>
      </w:pPr>
    </w:p>
    <w:p w14:paraId="2C7C60CF" w14:textId="12D7BBAE" w:rsidR="00784E4A" w:rsidRDefault="0053360E" w:rsidP="008C36BE">
      <w:pPr>
        <w:pStyle w:val="ListParagraph"/>
        <w:widowControl w:val="0"/>
        <w:numPr>
          <w:ilvl w:val="2"/>
          <w:numId w:val="15"/>
        </w:numPr>
        <w:tabs>
          <w:tab w:val="left" w:pos="1824"/>
        </w:tabs>
        <w:autoSpaceDE w:val="0"/>
        <w:autoSpaceDN w:val="0"/>
        <w:spacing w:after="0"/>
        <w:ind w:right="634"/>
        <w:contextualSpacing w:val="0"/>
      </w:pPr>
      <w:r>
        <w:t xml:space="preserve">Interrupted supply chains </w:t>
      </w:r>
      <w:r w:rsidR="007D4B4E">
        <w:t>should be anticipated and adjustments made as necessary.</w:t>
      </w:r>
    </w:p>
    <w:p w14:paraId="13B9A0C1" w14:textId="2A67D7D1" w:rsidR="00784E4A" w:rsidRDefault="00784E4A" w:rsidP="008C36BE">
      <w:pPr>
        <w:widowControl w:val="0"/>
        <w:tabs>
          <w:tab w:val="left" w:pos="1824"/>
        </w:tabs>
        <w:autoSpaceDE w:val="0"/>
        <w:autoSpaceDN w:val="0"/>
        <w:spacing w:after="0"/>
        <w:ind w:right="634"/>
      </w:pPr>
    </w:p>
    <w:p w14:paraId="6CCF25DE" w14:textId="77777777" w:rsidR="00784E4A" w:rsidRDefault="00784E4A" w:rsidP="008C36BE">
      <w:pPr>
        <w:widowControl w:val="0"/>
        <w:tabs>
          <w:tab w:val="left" w:pos="1824"/>
        </w:tabs>
        <w:autoSpaceDE w:val="0"/>
        <w:autoSpaceDN w:val="0"/>
        <w:spacing w:after="0"/>
        <w:ind w:right="634"/>
      </w:pPr>
    </w:p>
    <w:p w14:paraId="198A333E" w14:textId="712739E0" w:rsidR="008C36BE" w:rsidRDefault="008C36BE" w:rsidP="008C36BE">
      <w:pPr>
        <w:pStyle w:val="ListParagraph"/>
        <w:widowControl w:val="0"/>
        <w:numPr>
          <w:ilvl w:val="0"/>
          <w:numId w:val="15"/>
        </w:numPr>
        <w:tabs>
          <w:tab w:val="left" w:pos="348"/>
        </w:tabs>
        <w:autoSpaceDE w:val="0"/>
        <w:autoSpaceDN w:val="0"/>
        <w:spacing w:after="0" w:line="240" w:lineRule="auto"/>
        <w:contextualSpacing w:val="0"/>
        <w:rPr>
          <w:b/>
          <w:color w:val="0070C0"/>
          <w:sz w:val="32"/>
          <w:szCs w:val="32"/>
        </w:rPr>
      </w:pPr>
      <w:r w:rsidRPr="008C36BE">
        <w:rPr>
          <w:b/>
          <w:color w:val="0070C0"/>
          <w:sz w:val="32"/>
          <w:szCs w:val="32"/>
        </w:rPr>
        <w:t>Basic Infection Prevention Measures Will Be</w:t>
      </w:r>
      <w:r w:rsidRPr="008C36BE">
        <w:rPr>
          <w:b/>
          <w:color w:val="0070C0"/>
          <w:spacing w:val="-9"/>
          <w:sz w:val="32"/>
          <w:szCs w:val="32"/>
        </w:rPr>
        <w:t xml:space="preserve"> </w:t>
      </w:r>
      <w:r w:rsidRPr="008C36BE">
        <w:rPr>
          <w:b/>
          <w:color w:val="0070C0"/>
          <w:sz w:val="32"/>
          <w:szCs w:val="32"/>
        </w:rPr>
        <w:t>Implemented</w:t>
      </w:r>
    </w:p>
    <w:p w14:paraId="0680D44C" w14:textId="0BE84B63" w:rsidR="001D4951" w:rsidRPr="001D4951" w:rsidRDefault="008C36BE" w:rsidP="001D4951">
      <w:pPr>
        <w:pStyle w:val="ListParagraph"/>
        <w:widowControl w:val="0"/>
        <w:numPr>
          <w:ilvl w:val="1"/>
          <w:numId w:val="15"/>
        </w:numPr>
        <w:tabs>
          <w:tab w:val="left" w:pos="1068"/>
        </w:tabs>
        <w:autoSpaceDE w:val="0"/>
        <w:autoSpaceDN w:val="0"/>
        <w:spacing w:before="21" w:after="0"/>
        <w:ind w:right="126"/>
        <w:contextualSpacing w:val="0"/>
        <w:sectPr w:rsidR="001D4951" w:rsidRPr="001D4951">
          <w:headerReference w:type="default" r:id="rId8"/>
          <w:pgSz w:w="12240" w:h="15840"/>
          <w:pgMar w:top="720" w:right="1340" w:bottom="280" w:left="1340" w:header="720" w:footer="720" w:gutter="0"/>
          <w:cols w:space="720"/>
        </w:sectPr>
      </w:pPr>
      <w:r>
        <w:t>Frequent and thorough hand washing will be required, including by providing workers, customers, and worksite visitors with a place to wash their hands. Where soap and running water are not immediately available, alcohol-based hand rubs containing at lea</w:t>
      </w:r>
      <w:r w:rsidR="00784E4A">
        <w:t>st 60% alcohol will be provided.</w:t>
      </w:r>
    </w:p>
    <w:p w14:paraId="5D97635B" w14:textId="72856E2F" w:rsidR="008C36BE" w:rsidRDefault="008C36BE" w:rsidP="008C36BE">
      <w:pPr>
        <w:pStyle w:val="BodyText"/>
        <w:spacing w:before="7"/>
        <w:rPr>
          <w:sz w:val="15"/>
        </w:rPr>
      </w:pPr>
    </w:p>
    <w:p w14:paraId="13CB7686" w14:textId="77777777" w:rsidR="008C36BE" w:rsidRDefault="008C36BE" w:rsidP="008C36BE">
      <w:pPr>
        <w:pStyle w:val="ListParagraph"/>
        <w:widowControl w:val="0"/>
        <w:numPr>
          <w:ilvl w:val="1"/>
          <w:numId w:val="15"/>
        </w:numPr>
        <w:tabs>
          <w:tab w:val="left" w:pos="1068"/>
        </w:tabs>
        <w:autoSpaceDE w:val="0"/>
        <w:autoSpaceDN w:val="0"/>
        <w:spacing w:before="94" w:after="0" w:line="240" w:lineRule="auto"/>
        <w:contextualSpacing w:val="0"/>
      </w:pPr>
      <w:r>
        <w:t>Employees are required to wash their hands upon entering the</w:t>
      </w:r>
      <w:r>
        <w:rPr>
          <w:spacing w:val="-13"/>
        </w:rPr>
        <w:t xml:space="preserve"> </w:t>
      </w:r>
      <w:r>
        <w:t>building.</w:t>
      </w:r>
    </w:p>
    <w:p w14:paraId="7F8EABB2" w14:textId="3F696D43" w:rsidR="008C36BE" w:rsidRDefault="008C36BE" w:rsidP="008C36BE">
      <w:pPr>
        <w:pStyle w:val="ListParagraph"/>
        <w:widowControl w:val="0"/>
        <w:numPr>
          <w:ilvl w:val="1"/>
          <w:numId w:val="15"/>
        </w:numPr>
        <w:tabs>
          <w:tab w:val="left" w:pos="1056"/>
        </w:tabs>
        <w:autoSpaceDE w:val="0"/>
        <w:autoSpaceDN w:val="0"/>
        <w:spacing w:before="184" w:after="0"/>
        <w:ind w:right="151"/>
        <w:contextualSpacing w:val="0"/>
      </w:pPr>
      <w:r>
        <w:t>Cleaning and disinfecting products are available to employees to keep work areas disinfected throughout the day. If employees are working in same area as another employee, they must wipe common surfaces after every</w:t>
      </w:r>
      <w:r>
        <w:rPr>
          <w:spacing w:val="-11"/>
        </w:rPr>
        <w:t xml:space="preserve"> </w:t>
      </w:r>
      <w:r>
        <w:t>break.</w:t>
      </w:r>
    </w:p>
    <w:p w14:paraId="1F5DD4A3" w14:textId="700D1E09" w:rsidR="008C36BE" w:rsidRDefault="001D4951" w:rsidP="008C36BE">
      <w:pPr>
        <w:pStyle w:val="ListParagraph"/>
        <w:widowControl w:val="0"/>
        <w:numPr>
          <w:ilvl w:val="1"/>
          <w:numId w:val="15"/>
        </w:numPr>
        <w:tabs>
          <w:tab w:val="left" w:pos="1065"/>
        </w:tabs>
        <w:autoSpaceDE w:val="0"/>
        <w:autoSpaceDN w:val="0"/>
        <w:spacing w:before="155" w:after="0" w:line="240" w:lineRule="auto"/>
        <w:contextualSpacing w:val="0"/>
      </w:pPr>
      <w:r>
        <w:t>Per existing FDA Food Code requirements, employees who are sick should remain at home.</w:t>
      </w:r>
    </w:p>
    <w:p w14:paraId="6DB32630" w14:textId="77777777" w:rsidR="008C36BE" w:rsidRDefault="008C36BE" w:rsidP="008C36BE">
      <w:pPr>
        <w:pStyle w:val="ListParagraph"/>
        <w:widowControl w:val="0"/>
        <w:numPr>
          <w:ilvl w:val="1"/>
          <w:numId w:val="15"/>
        </w:numPr>
        <w:tabs>
          <w:tab w:val="left" w:pos="1068"/>
        </w:tabs>
        <w:autoSpaceDE w:val="0"/>
        <w:autoSpaceDN w:val="0"/>
        <w:spacing w:before="181" w:after="0" w:line="240" w:lineRule="auto"/>
        <w:contextualSpacing w:val="0"/>
      </w:pPr>
      <w:r>
        <w:t>Respiratory etiquette is required, including covering coughs and</w:t>
      </w:r>
      <w:r>
        <w:rPr>
          <w:spacing w:val="-13"/>
        </w:rPr>
        <w:t xml:space="preserve"> </w:t>
      </w:r>
      <w:r>
        <w:t>sneezes.</w:t>
      </w:r>
    </w:p>
    <w:p w14:paraId="0CCCE964" w14:textId="4C17EAD0" w:rsidR="008C36BE" w:rsidRDefault="008C36BE" w:rsidP="008C36BE">
      <w:pPr>
        <w:pStyle w:val="ListParagraph"/>
        <w:widowControl w:val="0"/>
        <w:numPr>
          <w:ilvl w:val="1"/>
          <w:numId w:val="15"/>
        </w:numPr>
        <w:tabs>
          <w:tab w:val="left" w:pos="1005"/>
        </w:tabs>
        <w:autoSpaceDE w:val="0"/>
        <w:autoSpaceDN w:val="0"/>
        <w:spacing w:before="181" w:after="0" w:line="256" w:lineRule="auto"/>
        <w:ind w:right="248"/>
        <w:contextualSpacing w:val="0"/>
      </w:pPr>
      <w:r>
        <w:t xml:space="preserve">If </w:t>
      </w:r>
      <w:r w:rsidR="00466A70">
        <w:t>an employee becomes ill or presents signs</w:t>
      </w:r>
      <w:r w:rsidR="00A278B2">
        <w:t xml:space="preserve"> of illness they will be asked to go home or to their health care provider. We will ask t</w:t>
      </w:r>
      <w:r w:rsidR="00842D88">
        <w:t xml:space="preserve">he employee to self-isolate for a duration per </w:t>
      </w:r>
      <w:hyperlink r:id="rId9" w:history="1">
        <w:r w:rsidR="00842D88" w:rsidRPr="00A40636">
          <w:rPr>
            <w:rStyle w:val="Hyperlink"/>
          </w:rPr>
          <w:t>CDC guidance</w:t>
        </w:r>
      </w:hyperlink>
      <w:r w:rsidR="00842D88" w:rsidRPr="00842D88">
        <w:rPr>
          <w:color w:val="00B0F0"/>
        </w:rPr>
        <w:t xml:space="preserve"> </w:t>
      </w:r>
      <w:r w:rsidR="00A278B2">
        <w:t>from the onset of the symptoms and be symptom-free for three days without medication, before returning to work.</w:t>
      </w:r>
    </w:p>
    <w:p w14:paraId="2C224ED0" w14:textId="2763172A" w:rsidR="008C36BE" w:rsidRDefault="008C36BE" w:rsidP="008C36BE">
      <w:pPr>
        <w:pStyle w:val="ListParagraph"/>
        <w:widowControl w:val="0"/>
        <w:numPr>
          <w:ilvl w:val="1"/>
          <w:numId w:val="15"/>
        </w:numPr>
        <w:tabs>
          <w:tab w:val="left" w:pos="1068"/>
        </w:tabs>
        <w:autoSpaceDE w:val="0"/>
        <w:autoSpaceDN w:val="0"/>
        <w:spacing w:before="167" w:after="0" w:line="254" w:lineRule="auto"/>
        <w:ind w:right="381"/>
        <w:contextualSpacing w:val="0"/>
      </w:pPr>
      <w:r>
        <w:t>Vendors, Customers and the public will be provided with tissues</w:t>
      </w:r>
      <w:r w:rsidR="00842D88">
        <w:t>/napkins</w:t>
      </w:r>
      <w:r>
        <w:t xml:space="preserve"> and no-touch trash receptacles.</w:t>
      </w:r>
    </w:p>
    <w:p w14:paraId="3B363EDB" w14:textId="77777777" w:rsidR="008C36BE" w:rsidRDefault="008C36BE" w:rsidP="008C36BE">
      <w:pPr>
        <w:pStyle w:val="ListParagraph"/>
        <w:widowControl w:val="0"/>
        <w:numPr>
          <w:ilvl w:val="1"/>
          <w:numId w:val="15"/>
        </w:numPr>
        <w:tabs>
          <w:tab w:val="left" w:pos="1065"/>
        </w:tabs>
        <w:autoSpaceDE w:val="0"/>
        <w:autoSpaceDN w:val="0"/>
        <w:spacing w:before="169" w:after="0" w:line="254" w:lineRule="auto"/>
        <w:ind w:right="311"/>
        <w:contextualSpacing w:val="0"/>
      </w:pPr>
      <w:r>
        <w:t>Workers will be prevented from using other workers’ phones, desks, offices, or other work tools and equipment, unless the aforementioned is completely</w:t>
      </w:r>
      <w:r>
        <w:rPr>
          <w:spacing w:val="-15"/>
        </w:rPr>
        <w:t xml:space="preserve"> </w:t>
      </w:r>
      <w:r>
        <w:t>disinfected.</w:t>
      </w:r>
    </w:p>
    <w:p w14:paraId="2B16215D" w14:textId="77777777" w:rsidR="008C36BE" w:rsidRDefault="008C36BE" w:rsidP="008C36BE">
      <w:pPr>
        <w:pStyle w:val="ListParagraph"/>
        <w:widowControl w:val="0"/>
        <w:numPr>
          <w:ilvl w:val="1"/>
          <w:numId w:val="15"/>
        </w:numPr>
        <w:tabs>
          <w:tab w:val="left" w:pos="993"/>
        </w:tabs>
        <w:autoSpaceDE w:val="0"/>
        <w:autoSpaceDN w:val="0"/>
        <w:spacing w:before="169" w:after="0"/>
        <w:ind w:right="154"/>
        <w:contextualSpacing w:val="0"/>
      </w:pPr>
      <w:r>
        <w:t>Regular housekeeping practices will be maintained, including routine cleaning and disinfecting of all frequently touched surfaces, equipment, and other elements of the work environment. When choosing cleaning chemicals, information on Environmental Protection Agency (EPA)-approved disinfectant labels with claims against emerging viral pathogens is</w:t>
      </w:r>
      <w:r>
        <w:rPr>
          <w:spacing w:val="-2"/>
        </w:rPr>
        <w:t xml:space="preserve"> </w:t>
      </w:r>
      <w:r>
        <w:t>used.</w:t>
      </w:r>
    </w:p>
    <w:p w14:paraId="0B0AC368" w14:textId="77777777" w:rsidR="008C36BE" w:rsidRDefault="008C36BE" w:rsidP="008C36BE">
      <w:pPr>
        <w:pStyle w:val="ListParagraph"/>
        <w:widowControl w:val="0"/>
        <w:numPr>
          <w:ilvl w:val="1"/>
          <w:numId w:val="15"/>
        </w:numPr>
        <w:tabs>
          <w:tab w:val="left" w:pos="993"/>
        </w:tabs>
        <w:autoSpaceDE w:val="0"/>
        <w:autoSpaceDN w:val="0"/>
        <w:spacing w:before="158" w:after="0"/>
        <w:ind w:right="346"/>
        <w:contextualSpacing w:val="0"/>
      </w:pPr>
      <w:r>
        <w:t>Soap and water are provided in multiple areas of the workplace. Alcohol-based hand sanitizer that is at least 60% alcohol is available in public use areas of the building. If hands are visibly dirty, soap and water should be chosen over hand</w:t>
      </w:r>
      <w:r>
        <w:rPr>
          <w:spacing w:val="-17"/>
        </w:rPr>
        <w:t xml:space="preserve"> </w:t>
      </w:r>
      <w:r>
        <w:t>sanitizer.</w:t>
      </w:r>
    </w:p>
    <w:p w14:paraId="36F71F5C" w14:textId="6A7C7903" w:rsidR="008C36BE" w:rsidRDefault="008C36BE" w:rsidP="008C36BE">
      <w:pPr>
        <w:pStyle w:val="ListParagraph"/>
        <w:widowControl w:val="0"/>
        <w:numPr>
          <w:ilvl w:val="1"/>
          <w:numId w:val="15"/>
        </w:numPr>
        <w:tabs>
          <w:tab w:val="left" w:pos="1056"/>
        </w:tabs>
        <w:autoSpaceDE w:val="0"/>
        <w:autoSpaceDN w:val="0"/>
        <w:spacing w:before="159" w:after="0" w:line="256" w:lineRule="auto"/>
        <w:ind w:right="372"/>
        <w:contextualSpacing w:val="0"/>
      </w:pPr>
      <w:r>
        <w:t xml:space="preserve">All cleaning &amp; disinfecting products are continuously inventoried, and orders </w:t>
      </w:r>
      <w:proofErr w:type="gramStart"/>
      <w:r>
        <w:t>are</w:t>
      </w:r>
      <w:r w:rsidR="004751B8">
        <w:t xml:space="preserve"> </w:t>
      </w:r>
      <w:r>
        <w:rPr>
          <w:spacing w:val="-42"/>
        </w:rPr>
        <w:t xml:space="preserve"> </w:t>
      </w:r>
      <w:r>
        <w:t>on</w:t>
      </w:r>
      <w:proofErr w:type="gramEnd"/>
      <w:r>
        <w:t>- going. Products will be distributed as soon as possible upon</w:t>
      </w:r>
      <w:r>
        <w:rPr>
          <w:spacing w:val="-11"/>
        </w:rPr>
        <w:t xml:space="preserve"> </w:t>
      </w:r>
      <w:r>
        <w:t>receipt.</w:t>
      </w:r>
    </w:p>
    <w:p w14:paraId="417AD733" w14:textId="77777777" w:rsidR="008C36BE" w:rsidRDefault="008C36BE" w:rsidP="008C36BE">
      <w:pPr>
        <w:pStyle w:val="ListParagraph"/>
        <w:widowControl w:val="0"/>
        <w:numPr>
          <w:ilvl w:val="1"/>
          <w:numId w:val="15"/>
        </w:numPr>
        <w:tabs>
          <w:tab w:val="left" w:pos="993"/>
        </w:tabs>
        <w:autoSpaceDE w:val="0"/>
        <w:autoSpaceDN w:val="0"/>
        <w:spacing w:before="164" w:after="0" w:line="256" w:lineRule="auto"/>
        <w:ind w:right="126"/>
        <w:contextualSpacing w:val="0"/>
      </w:pPr>
      <w:r>
        <w:t>Posters are in place that encourage hand hygiene to help stop the spread in workplace areas where they are likely to be</w:t>
      </w:r>
      <w:r>
        <w:rPr>
          <w:spacing w:val="-3"/>
        </w:rPr>
        <w:t xml:space="preserve"> </w:t>
      </w:r>
      <w:r>
        <w:t>seen.</w:t>
      </w:r>
    </w:p>
    <w:p w14:paraId="209EA402" w14:textId="77777777" w:rsidR="008C36BE" w:rsidRDefault="008C36BE" w:rsidP="008C36BE">
      <w:pPr>
        <w:pStyle w:val="ListParagraph"/>
        <w:widowControl w:val="0"/>
        <w:numPr>
          <w:ilvl w:val="1"/>
          <w:numId w:val="15"/>
        </w:numPr>
        <w:tabs>
          <w:tab w:val="left" w:pos="1127"/>
        </w:tabs>
        <w:autoSpaceDE w:val="0"/>
        <w:autoSpaceDN w:val="0"/>
        <w:spacing w:before="167" w:after="0" w:line="254" w:lineRule="auto"/>
        <w:ind w:right="217"/>
        <w:contextualSpacing w:val="0"/>
      </w:pPr>
      <w:r>
        <w:t>Handshaking and other casual contact between employees or visitors is not</w:t>
      </w:r>
      <w:r>
        <w:rPr>
          <w:spacing w:val="-43"/>
        </w:rPr>
        <w:t xml:space="preserve"> </w:t>
      </w:r>
      <w:r>
        <w:t>allowed. Rather the use of other noncontact methods of greeting are</w:t>
      </w:r>
      <w:r>
        <w:rPr>
          <w:spacing w:val="-13"/>
        </w:rPr>
        <w:t xml:space="preserve"> </w:t>
      </w:r>
      <w:r>
        <w:t>encouraged.</w:t>
      </w:r>
    </w:p>
    <w:p w14:paraId="754F4BC0" w14:textId="3D9C749C" w:rsidR="00784E4A" w:rsidRDefault="008C36BE" w:rsidP="00784E4A">
      <w:pPr>
        <w:pStyle w:val="ListParagraph"/>
        <w:widowControl w:val="0"/>
        <w:numPr>
          <w:ilvl w:val="1"/>
          <w:numId w:val="15"/>
        </w:numPr>
        <w:tabs>
          <w:tab w:val="left" w:pos="1067"/>
        </w:tabs>
        <w:autoSpaceDE w:val="0"/>
        <w:autoSpaceDN w:val="0"/>
        <w:spacing w:before="169" w:after="0"/>
        <w:ind w:right="225"/>
        <w:contextualSpacing w:val="0"/>
      </w:pPr>
      <w:r w:rsidRPr="00A34A3F">
        <w:t>Employees are directed to</w:t>
      </w:r>
      <w:r w:rsidR="005154A9" w:rsidRPr="00A34A3F">
        <w:t xml:space="preserve"> follow </w:t>
      </w:r>
      <w:hyperlink r:id="rId10" w:history="1">
        <w:r w:rsidR="005154A9" w:rsidRPr="00A34A3F">
          <w:rPr>
            <w:rStyle w:val="Hyperlink"/>
          </w:rPr>
          <w:t>CDC Coughing and Sneezing &amp; Clean Hands Etiquette</w:t>
        </w:r>
      </w:hyperlink>
      <w:r w:rsidR="005154A9" w:rsidRPr="00A34A3F">
        <w:t>.</w:t>
      </w:r>
    </w:p>
    <w:p w14:paraId="18ED1EB5" w14:textId="33EA289C" w:rsidR="00784E4A" w:rsidRDefault="00784E4A" w:rsidP="00A278B2">
      <w:pPr>
        <w:pStyle w:val="ListParagraph"/>
        <w:widowControl w:val="0"/>
        <w:tabs>
          <w:tab w:val="left" w:pos="1067"/>
        </w:tabs>
        <w:autoSpaceDE w:val="0"/>
        <w:autoSpaceDN w:val="0"/>
        <w:spacing w:before="169" w:after="0"/>
        <w:ind w:left="1440" w:right="225"/>
        <w:contextualSpacing w:val="0"/>
      </w:pPr>
    </w:p>
    <w:p w14:paraId="3924BDB7" w14:textId="75E8D01B" w:rsidR="00784E4A" w:rsidRDefault="00784E4A" w:rsidP="00A278B2">
      <w:pPr>
        <w:pStyle w:val="ListParagraph"/>
        <w:widowControl w:val="0"/>
        <w:tabs>
          <w:tab w:val="left" w:pos="1067"/>
        </w:tabs>
        <w:autoSpaceDE w:val="0"/>
        <w:autoSpaceDN w:val="0"/>
        <w:spacing w:before="169" w:after="0"/>
        <w:ind w:left="1440" w:right="225"/>
        <w:contextualSpacing w:val="0"/>
      </w:pPr>
    </w:p>
    <w:p w14:paraId="7F849DCE" w14:textId="0F7A34F6" w:rsidR="00784E4A" w:rsidRDefault="00784E4A" w:rsidP="00A278B2">
      <w:pPr>
        <w:pStyle w:val="ListParagraph"/>
        <w:widowControl w:val="0"/>
        <w:tabs>
          <w:tab w:val="left" w:pos="1067"/>
        </w:tabs>
        <w:autoSpaceDE w:val="0"/>
        <w:autoSpaceDN w:val="0"/>
        <w:spacing w:before="169" w:after="0"/>
        <w:ind w:left="1440" w:right="225"/>
        <w:contextualSpacing w:val="0"/>
      </w:pPr>
    </w:p>
    <w:p w14:paraId="5E4E85DA" w14:textId="77777777" w:rsidR="00784E4A" w:rsidRDefault="00784E4A" w:rsidP="00A278B2">
      <w:pPr>
        <w:pStyle w:val="ListParagraph"/>
        <w:widowControl w:val="0"/>
        <w:tabs>
          <w:tab w:val="left" w:pos="1067"/>
        </w:tabs>
        <w:autoSpaceDE w:val="0"/>
        <w:autoSpaceDN w:val="0"/>
        <w:spacing w:before="169" w:after="0"/>
        <w:ind w:left="1440" w:right="225"/>
        <w:contextualSpacing w:val="0"/>
      </w:pPr>
    </w:p>
    <w:p w14:paraId="1BCB45DC" w14:textId="20C2CF8E" w:rsidR="00A278B2" w:rsidRDefault="00A278B2" w:rsidP="00A278B2">
      <w:pPr>
        <w:pStyle w:val="ListParagraph"/>
        <w:widowControl w:val="0"/>
        <w:numPr>
          <w:ilvl w:val="0"/>
          <w:numId w:val="15"/>
        </w:numPr>
        <w:tabs>
          <w:tab w:val="left" w:pos="348"/>
        </w:tabs>
        <w:autoSpaceDE w:val="0"/>
        <w:autoSpaceDN w:val="0"/>
        <w:spacing w:after="0" w:line="240" w:lineRule="auto"/>
        <w:contextualSpacing w:val="0"/>
        <w:rPr>
          <w:b/>
          <w:color w:val="0070C0"/>
          <w:sz w:val="32"/>
          <w:szCs w:val="32"/>
        </w:rPr>
      </w:pPr>
      <w:r w:rsidRPr="00A278B2">
        <w:rPr>
          <w:b/>
          <w:color w:val="0070C0"/>
          <w:sz w:val="32"/>
          <w:szCs w:val="32"/>
        </w:rPr>
        <w:lastRenderedPageBreak/>
        <w:t>Policies and Procedures for Prompt Identification and Isolation of Sick</w:t>
      </w:r>
      <w:r w:rsidRPr="00A278B2">
        <w:rPr>
          <w:b/>
          <w:color w:val="0070C0"/>
          <w:spacing w:val="-8"/>
          <w:sz w:val="32"/>
          <w:szCs w:val="32"/>
        </w:rPr>
        <w:t xml:space="preserve"> </w:t>
      </w:r>
      <w:r w:rsidRPr="00A278B2">
        <w:rPr>
          <w:b/>
          <w:color w:val="0070C0"/>
          <w:sz w:val="32"/>
          <w:szCs w:val="32"/>
        </w:rPr>
        <w:t>Employees</w:t>
      </w:r>
    </w:p>
    <w:p w14:paraId="457E248B" w14:textId="4E319F05" w:rsidR="00610648" w:rsidRDefault="00B447E4" w:rsidP="00610648">
      <w:pPr>
        <w:pStyle w:val="BodyText"/>
        <w:numPr>
          <w:ilvl w:val="1"/>
          <w:numId w:val="15"/>
        </w:numPr>
        <w:tabs>
          <w:tab w:val="left" w:pos="348"/>
        </w:tabs>
        <w:spacing w:before="159"/>
        <w:rPr>
          <w:rFonts w:asciiTheme="minorHAnsi" w:hAnsiTheme="minorHAnsi"/>
        </w:rPr>
      </w:pPr>
      <w:r>
        <w:rPr>
          <w:rFonts w:ascii="Calibri" w:hAnsi="Calibri"/>
        </w:rPr>
        <w:t xml:space="preserve">Employees are </w:t>
      </w:r>
      <w:r w:rsidR="00B834BE" w:rsidRPr="00610648">
        <w:rPr>
          <w:rFonts w:ascii="Calibri" w:hAnsi="Calibri"/>
        </w:rPr>
        <w:t>inform</w:t>
      </w:r>
      <w:r>
        <w:rPr>
          <w:rFonts w:ascii="Calibri" w:hAnsi="Calibri"/>
        </w:rPr>
        <w:t>ed</w:t>
      </w:r>
      <w:r w:rsidR="00B834BE" w:rsidRPr="00610648">
        <w:rPr>
          <w:rFonts w:ascii="Calibri" w:hAnsi="Calibri"/>
        </w:rPr>
        <w:t xml:space="preserve"> and encourage </w:t>
      </w:r>
      <w:r w:rsidR="00B834BE" w:rsidRPr="00A34A3F">
        <w:rPr>
          <w:rFonts w:ascii="Calibri" w:hAnsi="Calibri"/>
        </w:rPr>
        <w:t>employees to self-monitor for</w:t>
      </w:r>
      <w:r w:rsidRPr="00A34A3F">
        <w:rPr>
          <w:rFonts w:ascii="Calibri" w:hAnsi="Calibri"/>
        </w:rPr>
        <w:t xml:space="preserve"> signs and symptoms of COVID-19 such as </w:t>
      </w:r>
      <w:r w:rsidR="00B834BE" w:rsidRPr="00A34A3F">
        <w:rPr>
          <w:rFonts w:asciiTheme="minorHAnsi" w:hAnsiTheme="minorHAnsi"/>
        </w:rPr>
        <w:t xml:space="preserve">fever, cough and/or shortness of breath. </w:t>
      </w:r>
      <w:r w:rsidR="00C7276B" w:rsidRPr="00A34A3F">
        <w:rPr>
          <w:rFonts w:asciiTheme="minorHAnsi" w:hAnsiTheme="minorHAnsi"/>
        </w:rPr>
        <w:t>(</w:t>
      </w:r>
      <w:hyperlink r:id="rId11" w:history="1">
        <w:r w:rsidR="00C7276B" w:rsidRPr="00A34A3F">
          <w:rPr>
            <w:rStyle w:val="Hyperlink"/>
            <w:rFonts w:asciiTheme="minorHAnsi" w:hAnsiTheme="minorHAnsi"/>
          </w:rPr>
          <w:t xml:space="preserve">See CDC Symptoms of </w:t>
        </w:r>
        <w:proofErr w:type="spellStart"/>
        <w:r w:rsidR="00C7276B" w:rsidRPr="00A34A3F">
          <w:rPr>
            <w:rStyle w:val="Hyperlink"/>
            <w:rFonts w:asciiTheme="minorHAnsi" w:hAnsiTheme="minorHAnsi"/>
          </w:rPr>
          <w:t>Coronovirus</w:t>
        </w:r>
        <w:proofErr w:type="spellEnd"/>
        <w:r w:rsidR="00C7276B" w:rsidRPr="00A34A3F">
          <w:rPr>
            <w:rStyle w:val="Hyperlink"/>
            <w:rFonts w:asciiTheme="minorHAnsi" w:hAnsiTheme="minorHAnsi"/>
          </w:rPr>
          <w:t xml:space="preserve"> (COVID-19) Poster</w:t>
        </w:r>
        <w:r w:rsidR="00B834BE" w:rsidRPr="00A34A3F">
          <w:rPr>
            <w:rStyle w:val="Hyperlink"/>
            <w:rFonts w:asciiTheme="minorHAnsi" w:hAnsiTheme="minorHAnsi"/>
          </w:rPr>
          <w:t>)</w:t>
        </w:r>
      </w:hyperlink>
    </w:p>
    <w:p w14:paraId="4DBF791C" w14:textId="07752574" w:rsidR="00CC0310" w:rsidRPr="00CC0310" w:rsidRDefault="00610648" w:rsidP="00CC0310">
      <w:pPr>
        <w:pStyle w:val="BodyText"/>
        <w:numPr>
          <w:ilvl w:val="1"/>
          <w:numId w:val="15"/>
        </w:numPr>
        <w:tabs>
          <w:tab w:val="left" w:pos="348"/>
        </w:tabs>
        <w:spacing w:before="159"/>
        <w:rPr>
          <w:rFonts w:asciiTheme="minorHAnsi" w:hAnsiTheme="minorHAnsi"/>
        </w:rPr>
      </w:pPr>
      <w:r w:rsidRPr="00610648">
        <w:rPr>
          <w:rFonts w:asciiTheme="minorHAnsi" w:hAnsiTheme="minorHAnsi"/>
        </w:rPr>
        <w:t>If any employee is sick or feeling symptoms of COVID-19, they are advised NOT TO report to the work location. They will be encouraged to contact their primary care provider for guidance, then contact their supervisor and/or HR to discuss their personal</w:t>
      </w:r>
      <w:r w:rsidRPr="00610648">
        <w:rPr>
          <w:rFonts w:asciiTheme="minorHAnsi" w:hAnsiTheme="minorHAnsi"/>
          <w:spacing w:val="-30"/>
        </w:rPr>
        <w:t xml:space="preserve"> </w:t>
      </w:r>
      <w:r w:rsidRPr="00610648">
        <w:rPr>
          <w:rFonts w:asciiTheme="minorHAnsi" w:hAnsiTheme="minorHAnsi"/>
        </w:rPr>
        <w:t>situation.</w:t>
      </w:r>
    </w:p>
    <w:p w14:paraId="6DAE40AF" w14:textId="0EA38253" w:rsidR="00610648" w:rsidRPr="00842D88" w:rsidRDefault="00842D88" w:rsidP="00610648">
      <w:pPr>
        <w:pStyle w:val="BodyText"/>
        <w:numPr>
          <w:ilvl w:val="1"/>
          <w:numId w:val="15"/>
        </w:numPr>
        <w:tabs>
          <w:tab w:val="left" w:pos="348"/>
        </w:tabs>
        <w:spacing w:before="159"/>
        <w:rPr>
          <w:rFonts w:asciiTheme="minorHAnsi" w:hAnsiTheme="minorHAnsi"/>
        </w:rPr>
      </w:pPr>
      <w:r>
        <w:rPr>
          <w:rFonts w:asciiTheme="minorHAnsi" w:hAnsiTheme="minorHAnsi"/>
        </w:rPr>
        <w:t>Employees are advised to take their own temperature at home prior to coming to work. If the employee</w:t>
      </w:r>
      <w:r w:rsidR="00A34A3F">
        <w:rPr>
          <w:rFonts w:asciiTheme="minorHAnsi" w:hAnsiTheme="minorHAnsi"/>
        </w:rPr>
        <w:t>’</w:t>
      </w:r>
      <w:r>
        <w:rPr>
          <w:rFonts w:asciiTheme="minorHAnsi" w:hAnsiTheme="minorHAnsi"/>
        </w:rPr>
        <w:t>s temperature is 100.4 or higher they are advised to stay home. We will abide by County Health Department and New York State guidance as it pertains to temperature testing.</w:t>
      </w:r>
    </w:p>
    <w:p w14:paraId="510FC4AD" w14:textId="5B8BD39B" w:rsidR="00610648" w:rsidRDefault="00610648" w:rsidP="00610648">
      <w:pPr>
        <w:pStyle w:val="BodyText"/>
        <w:numPr>
          <w:ilvl w:val="1"/>
          <w:numId w:val="15"/>
        </w:numPr>
        <w:tabs>
          <w:tab w:val="left" w:pos="348"/>
        </w:tabs>
        <w:spacing w:before="159"/>
        <w:rPr>
          <w:rFonts w:asciiTheme="minorHAnsi" w:hAnsiTheme="minorHAnsi"/>
        </w:rPr>
      </w:pPr>
      <w:r w:rsidRPr="00842D88">
        <w:rPr>
          <w:rFonts w:asciiTheme="minorHAnsi" w:hAnsiTheme="minorHAnsi"/>
        </w:rPr>
        <w:t xml:space="preserve">If an employee shows signs or symptoms, or feels sign or symptoms of the COVID-19 while at work, that employee will be tested for a fever with a non-contact thermometer, </w:t>
      </w:r>
      <w:r w:rsidR="00B447E4" w:rsidRPr="00842D88">
        <w:rPr>
          <w:rFonts w:asciiTheme="minorHAnsi" w:hAnsiTheme="minorHAnsi"/>
        </w:rPr>
        <w:t xml:space="preserve">will be </w:t>
      </w:r>
      <w:r w:rsidRPr="00842D88">
        <w:rPr>
          <w:rFonts w:asciiTheme="minorHAnsi" w:hAnsiTheme="minorHAnsi"/>
        </w:rPr>
        <w:t>isolated</w:t>
      </w:r>
      <w:r w:rsidR="00B447E4" w:rsidRPr="00842D88">
        <w:rPr>
          <w:rFonts w:asciiTheme="minorHAnsi" w:hAnsiTheme="minorHAnsi"/>
        </w:rPr>
        <w:t xml:space="preserve"> from fellow employees</w:t>
      </w:r>
      <w:r w:rsidRPr="00842D88">
        <w:rPr>
          <w:rFonts w:asciiTheme="minorHAnsi" w:hAnsiTheme="minorHAnsi"/>
        </w:rPr>
        <w:t xml:space="preserve"> and will either wait there until a ride is able to pick them up or safely escorted </w:t>
      </w:r>
      <w:r w:rsidR="00B447E4" w:rsidRPr="00842D88">
        <w:rPr>
          <w:rFonts w:asciiTheme="minorHAnsi" w:hAnsiTheme="minorHAnsi"/>
        </w:rPr>
        <w:t xml:space="preserve">out of the building and </w:t>
      </w:r>
      <w:r w:rsidRPr="00842D88">
        <w:rPr>
          <w:rFonts w:asciiTheme="minorHAnsi" w:hAnsiTheme="minorHAnsi"/>
        </w:rPr>
        <w:t>sent home to contact their primary care</w:t>
      </w:r>
      <w:r w:rsidRPr="00842D88">
        <w:rPr>
          <w:rFonts w:asciiTheme="minorHAnsi" w:hAnsiTheme="minorHAnsi"/>
          <w:spacing w:val="-8"/>
        </w:rPr>
        <w:t xml:space="preserve"> </w:t>
      </w:r>
      <w:r w:rsidRPr="00842D88">
        <w:rPr>
          <w:rFonts w:asciiTheme="minorHAnsi" w:hAnsiTheme="minorHAnsi"/>
        </w:rPr>
        <w:t>provider.</w:t>
      </w:r>
    </w:p>
    <w:p w14:paraId="6A552E7D" w14:textId="1361A654" w:rsidR="00842D88" w:rsidRPr="00842D88" w:rsidRDefault="00842D88" w:rsidP="00842D88">
      <w:pPr>
        <w:pStyle w:val="BodyText"/>
        <w:numPr>
          <w:ilvl w:val="1"/>
          <w:numId w:val="15"/>
        </w:numPr>
        <w:tabs>
          <w:tab w:val="left" w:pos="348"/>
        </w:tabs>
        <w:spacing w:before="159"/>
        <w:rPr>
          <w:rFonts w:asciiTheme="minorHAnsi" w:hAnsiTheme="minorHAnsi"/>
        </w:rPr>
      </w:pPr>
      <w:r w:rsidRPr="00610648">
        <w:rPr>
          <w:rFonts w:asciiTheme="minorHAnsi" w:hAnsiTheme="minorHAnsi"/>
        </w:rPr>
        <w:t>If a sick employee is s</w:t>
      </w:r>
      <w:r w:rsidRPr="00A34A3F">
        <w:rPr>
          <w:rFonts w:asciiTheme="minorHAnsi" w:hAnsiTheme="minorHAnsi"/>
        </w:rPr>
        <w:t xml:space="preserve">uspected or confirmed to have COVID-19, the CDC cleaning and disinfection recommendations will be followed </w:t>
      </w:r>
      <w:hyperlink r:id="rId12" w:history="1">
        <w:r w:rsidRPr="00A34A3F">
          <w:rPr>
            <w:rStyle w:val="Hyperlink"/>
            <w:rFonts w:asciiTheme="minorHAnsi" w:hAnsiTheme="minorHAnsi"/>
          </w:rPr>
          <w:t>(See CDC Cleaning &amp; Disinfecting Your Facility Poster).</w:t>
        </w:r>
      </w:hyperlink>
    </w:p>
    <w:p w14:paraId="1AF531F3" w14:textId="35854A25" w:rsidR="00610648" w:rsidRDefault="00610648" w:rsidP="00610648">
      <w:pPr>
        <w:pStyle w:val="BodyText"/>
        <w:numPr>
          <w:ilvl w:val="1"/>
          <w:numId w:val="15"/>
        </w:numPr>
        <w:tabs>
          <w:tab w:val="left" w:pos="348"/>
        </w:tabs>
        <w:spacing w:before="159"/>
        <w:rPr>
          <w:rFonts w:asciiTheme="minorHAnsi" w:hAnsiTheme="minorHAnsi"/>
        </w:rPr>
      </w:pPr>
      <w:r w:rsidRPr="00610648">
        <w:rPr>
          <w:rFonts w:asciiTheme="minorHAnsi" w:hAnsiTheme="minorHAnsi"/>
        </w:rPr>
        <w:t>If an employee is confirmed to have COVID-19 infection, fellow employees</w:t>
      </w:r>
      <w:r w:rsidR="00B447E4">
        <w:rPr>
          <w:rFonts w:asciiTheme="minorHAnsi" w:hAnsiTheme="minorHAnsi"/>
        </w:rPr>
        <w:t xml:space="preserve"> will be informed</w:t>
      </w:r>
      <w:r w:rsidRPr="00610648">
        <w:rPr>
          <w:rFonts w:asciiTheme="minorHAnsi" w:hAnsiTheme="minorHAnsi"/>
        </w:rPr>
        <w:t xml:space="preserve"> of their possible exposure to COVID-19 in the workplace but maintain confidentiality as required by the Americans with D</w:t>
      </w:r>
      <w:r w:rsidR="00B447E4">
        <w:rPr>
          <w:rFonts w:asciiTheme="minorHAnsi" w:hAnsiTheme="minorHAnsi"/>
        </w:rPr>
        <w:t>isabilities Act (ADA).  E</w:t>
      </w:r>
      <w:r w:rsidRPr="00610648">
        <w:rPr>
          <w:rFonts w:asciiTheme="minorHAnsi" w:hAnsiTheme="minorHAnsi"/>
        </w:rPr>
        <w:t xml:space="preserve">mployees </w:t>
      </w:r>
      <w:r w:rsidR="00B447E4">
        <w:rPr>
          <w:rFonts w:asciiTheme="minorHAnsi" w:hAnsiTheme="minorHAnsi"/>
        </w:rPr>
        <w:t xml:space="preserve">will be instructed </w:t>
      </w:r>
      <w:r w:rsidRPr="00610648">
        <w:rPr>
          <w:rFonts w:asciiTheme="minorHAnsi" w:hAnsiTheme="minorHAnsi"/>
        </w:rPr>
        <w:t>about how to proceed based on the CDC Public Health Recommendations for Community-Related</w:t>
      </w:r>
      <w:r w:rsidRPr="00610648">
        <w:rPr>
          <w:rFonts w:asciiTheme="minorHAnsi" w:hAnsiTheme="minorHAnsi"/>
          <w:spacing w:val="-7"/>
        </w:rPr>
        <w:t xml:space="preserve"> </w:t>
      </w:r>
      <w:r w:rsidR="005B4ED4">
        <w:rPr>
          <w:rFonts w:asciiTheme="minorHAnsi" w:hAnsiTheme="minorHAnsi"/>
        </w:rPr>
        <w:t>Exposure as follows:</w:t>
      </w:r>
    </w:p>
    <w:p w14:paraId="557A46FB" w14:textId="77777777" w:rsidR="005B4ED4" w:rsidRDefault="005B4ED4" w:rsidP="005B4ED4">
      <w:pPr>
        <w:pStyle w:val="BodyText"/>
        <w:tabs>
          <w:tab w:val="left" w:pos="348"/>
        </w:tabs>
        <w:spacing w:before="159"/>
        <w:ind w:left="1440"/>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CC0310" w14:paraId="285B2E46" w14:textId="77777777" w:rsidTr="005B4ED4">
        <w:tc>
          <w:tcPr>
            <w:tcW w:w="3116" w:type="dxa"/>
          </w:tcPr>
          <w:p w14:paraId="66DA173E" w14:textId="77777777" w:rsidR="00CC0310" w:rsidRPr="005B4ED4" w:rsidRDefault="00CC0310" w:rsidP="005B4ED4">
            <w:pPr>
              <w:pStyle w:val="BodyText"/>
              <w:tabs>
                <w:tab w:val="left" w:pos="348"/>
              </w:tabs>
              <w:spacing w:before="159"/>
              <w:jc w:val="center"/>
              <w:rPr>
                <w:rFonts w:asciiTheme="minorHAnsi" w:hAnsiTheme="minorHAnsi"/>
                <w:b/>
              </w:rPr>
            </w:pPr>
            <w:r w:rsidRPr="005B4ED4">
              <w:rPr>
                <w:rFonts w:asciiTheme="minorHAnsi" w:hAnsiTheme="minorHAnsi"/>
                <w:b/>
              </w:rPr>
              <w:t>Person</w:t>
            </w:r>
          </w:p>
        </w:tc>
        <w:tc>
          <w:tcPr>
            <w:tcW w:w="3117" w:type="dxa"/>
          </w:tcPr>
          <w:p w14:paraId="57BA8FB2" w14:textId="77777777" w:rsidR="00CC0310" w:rsidRPr="005B4ED4" w:rsidRDefault="00CC0310" w:rsidP="005B4ED4">
            <w:pPr>
              <w:pStyle w:val="BodyText"/>
              <w:tabs>
                <w:tab w:val="left" w:pos="348"/>
              </w:tabs>
              <w:spacing w:before="159"/>
              <w:jc w:val="center"/>
              <w:rPr>
                <w:rFonts w:asciiTheme="minorHAnsi" w:hAnsiTheme="minorHAnsi"/>
                <w:b/>
              </w:rPr>
            </w:pPr>
            <w:r w:rsidRPr="005B4ED4">
              <w:rPr>
                <w:rFonts w:asciiTheme="minorHAnsi" w:hAnsiTheme="minorHAnsi"/>
                <w:b/>
              </w:rPr>
              <w:t>Exposure To</w:t>
            </w:r>
          </w:p>
        </w:tc>
        <w:tc>
          <w:tcPr>
            <w:tcW w:w="3117" w:type="dxa"/>
          </w:tcPr>
          <w:p w14:paraId="2B2793BB" w14:textId="77777777" w:rsidR="00CC0310" w:rsidRPr="005B4ED4" w:rsidRDefault="00CC0310" w:rsidP="005B4ED4">
            <w:pPr>
              <w:pStyle w:val="BodyText"/>
              <w:tabs>
                <w:tab w:val="left" w:pos="348"/>
              </w:tabs>
              <w:spacing w:before="159"/>
              <w:jc w:val="center"/>
              <w:rPr>
                <w:rFonts w:asciiTheme="minorHAnsi" w:hAnsiTheme="minorHAnsi"/>
                <w:b/>
              </w:rPr>
            </w:pPr>
            <w:r w:rsidRPr="005B4ED4">
              <w:rPr>
                <w:rFonts w:asciiTheme="minorHAnsi" w:hAnsiTheme="minorHAnsi"/>
                <w:b/>
              </w:rPr>
              <w:t>Recommended Precautions for the Public</w:t>
            </w:r>
          </w:p>
        </w:tc>
      </w:tr>
      <w:tr w:rsidR="00CC0310" w14:paraId="19B7F791" w14:textId="77777777" w:rsidTr="005B4ED4">
        <w:tc>
          <w:tcPr>
            <w:tcW w:w="3116" w:type="dxa"/>
          </w:tcPr>
          <w:p w14:paraId="4D0AF5E4" w14:textId="77777777" w:rsidR="00CC0310" w:rsidRPr="00CC0310"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Household member</w:t>
            </w:r>
          </w:p>
          <w:p w14:paraId="38880A17" w14:textId="77777777" w:rsidR="00CC0310" w:rsidRPr="00CC0310"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Intimate partner</w:t>
            </w:r>
          </w:p>
          <w:p w14:paraId="55F7DB29" w14:textId="70C4CEFD" w:rsidR="00CC0310" w:rsidRPr="00CC0310"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Individual providing care in a household without using recomm</w:t>
            </w:r>
            <w:r w:rsidRPr="00A34A3F">
              <w:rPr>
                <w:rFonts w:asciiTheme="minorHAnsi" w:hAnsiTheme="minorHAnsi"/>
              </w:rPr>
              <w:t xml:space="preserve">ended </w:t>
            </w:r>
            <w:hyperlink r:id="rId13" w:history="1">
              <w:r w:rsidRPr="00A34A3F">
                <w:rPr>
                  <w:rStyle w:val="Hyperlink"/>
                  <w:rFonts w:asciiTheme="minorHAnsi" w:hAnsiTheme="minorHAnsi"/>
                </w:rPr>
                <w:t>infection control precautions</w:t>
              </w:r>
            </w:hyperlink>
          </w:p>
          <w:p w14:paraId="209FA6B0" w14:textId="77777777" w:rsidR="00CC0310"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Individual who has had close contact (&lt; 6 feet)** for a prolonged period of time ***</w:t>
            </w:r>
          </w:p>
        </w:tc>
        <w:tc>
          <w:tcPr>
            <w:tcW w:w="3117" w:type="dxa"/>
          </w:tcPr>
          <w:p w14:paraId="27CA6BE8" w14:textId="26EF566D" w:rsidR="00CC0310" w:rsidRPr="00A34A3F"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 xml:space="preserve">Person with symptomatic COVID-19 during period from 48 hours before symptoms onset until meets criteria for </w:t>
            </w:r>
            <w:hyperlink r:id="rId14" w:history="1">
              <w:r w:rsidRPr="00A34A3F">
                <w:rPr>
                  <w:rStyle w:val="Hyperlink"/>
                  <w:rFonts w:asciiTheme="minorHAnsi" w:hAnsiTheme="minorHAnsi"/>
                </w:rPr>
                <w:t>discontinuing home isolation</w:t>
              </w:r>
            </w:hyperlink>
          </w:p>
          <w:p w14:paraId="1B9A5F14" w14:textId="2E52AF69" w:rsidR="00CC0310" w:rsidRDefault="00CC0310" w:rsidP="005B4ED4">
            <w:pPr>
              <w:pStyle w:val="BodyText"/>
              <w:tabs>
                <w:tab w:val="left" w:pos="348"/>
              </w:tabs>
              <w:spacing w:before="159"/>
              <w:rPr>
                <w:rFonts w:asciiTheme="minorHAnsi" w:hAnsiTheme="minorHAnsi"/>
              </w:rPr>
            </w:pPr>
            <w:r w:rsidRPr="00A34A3F">
              <w:rPr>
                <w:rFonts w:asciiTheme="minorHAnsi" w:hAnsiTheme="minorHAnsi"/>
              </w:rPr>
              <w:t xml:space="preserve">(can be a laboratory-confirmed disease or a clinically compatible illness </w:t>
            </w:r>
            <w:hyperlink r:id="rId15" w:history="1">
              <w:r w:rsidRPr="00A34A3F">
                <w:rPr>
                  <w:rStyle w:val="Hyperlink"/>
                  <w:rFonts w:asciiTheme="minorHAnsi" w:hAnsiTheme="minorHAnsi"/>
                </w:rPr>
                <w:t>in a state or territory with widespread community transmission</w:t>
              </w:r>
            </w:hyperlink>
            <w:r w:rsidRPr="00A34A3F">
              <w:rPr>
                <w:rFonts w:asciiTheme="minorHAnsi" w:hAnsiTheme="minorHAnsi"/>
              </w:rPr>
              <w:t>)</w:t>
            </w:r>
          </w:p>
        </w:tc>
        <w:tc>
          <w:tcPr>
            <w:tcW w:w="3117" w:type="dxa"/>
          </w:tcPr>
          <w:p w14:paraId="0C3E33CC" w14:textId="77777777" w:rsidR="00CC0310" w:rsidRPr="00472964" w:rsidRDefault="00CC0310" w:rsidP="005B4ED4">
            <w:pPr>
              <w:pStyle w:val="BodyText"/>
              <w:tabs>
                <w:tab w:val="left" w:pos="348"/>
              </w:tabs>
              <w:spacing w:before="159"/>
              <w:rPr>
                <w:rFonts w:asciiTheme="minorHAnsi" w:hAnsiTheme="minorHAnsi"/>
              </w:rPr>
            </w:pPr>
            <w:r w:rsidRPr="00CC0310">
              <w:rPr>
                <w:rFonts w:asciiTheme="minorHAnsi" w:hAnsiTheme="minorHAnsi"/>
              </w:rPr>
              <w:t>•</w:t>
            </w:r>
            <w:r w:rsidRPr="00CC0310">
              <w:rPr>
                <w:rFonts w:asciiTheme="minorHAnsi" w:hAnsiTheme="minorHAnsi"/>
              </w:rPr>
              <w:tab/>
              <w:t xml:space="preserve">Stay home until 14 days after last exposure and maintain social distance (at least 6 feet) </w:t>
            </w:r>
            <w:r w:rsidRPr="00472964">
              <w:rPr>
                <w:rFonts w:asciiTheme="minorHAnsi" w:hAnsiTheme="minorHAnsi"/>
              </w:rPr>
              <w:t>from others at all times</w:t>
            </w:r>
          </w:p>
          <w:p w14:paraId="1DC28BD0" w14:textId="77777777" w:rsidR="00CC0310" w:rsidRPr="00472964" w:rsidRDefault="00CC0310" w:rsidP="00CC0310">
            <w:pPr>
              <w:pStyle w:val="BodyText"/>
              <w:tabs>
                <w:tab w:val="left" w:pos="348"/>
              </w:tabs>
              <w:spacing w:before="159"/>
              <w:rPr>
                <w:rFonts w:asciiTheme="minorHAnsi" w:hAnsiTheme="minorHAnsi"/>
              </w:rPr>
            </w:pPr>
            <w:r w:rsidRPr="00472964">
              <w:rPr>
                <w:rFonts w:asciiTheme="minorHAnsi" w:hAnsiTheme="minorHAnsi"/>
              </w:rPr>
              <w:t>•</w:t>
            </w:r>
            <w:r w:rsidRPr="00472964">
              <w:rPr>
                <w:rFonts w:asciiTheme="minorHAnsi" w:hAnsiTheme="minorHAnsi"/>
              </w:rPr>
              <w:tab/>
              <w:t>Self-monitor for symptoms</w:t>
            </w:r>
          </w:p>
          <w:p w14:paraId="71584B0D" w14:textId="77777777" w:rsidR="00472964" w:rsidRDefault="00CC0310" w:rsidP="005B4ED4">
            <w:pPr>
              <w:pStyle w:val="BodyText"/>
              <w:numPr>
                <w:ilvl w:val="0"/>
                <w:numId w:val="27"/>
              </w:numPr>
              <w:tabs>
                <w:tab w:val="left" w:pos="348"/>
              </w:tabs>
              <w:spacing w:before="159"/>
              <w:rPr>
                <w:rFonts w:asciiTheme="minorHAnsi" w:hAnsiTheme="minorHAnsi"/>
              </w:rPr>
            </w:pPr>
            <w:r w:rsidRPr="00472964">
              <w:rPr>
                <w:rFonts w:asciiTheme="minorHAnsi" w:hAnsiTheme="minorHAnsi"/>
              </w:rPr>
              <w:t>Check temperature twice a day</w:t>
            </w:r>
          </w:p>
          <w:p w14:paraId="6708DBF7" w14:textId="77777777" w:rsidR="00472964" w:rsidRDefault="00CC0310" w:rsidP="005B4ED4">
            <w:pPr>
              <w:pStyle w:val="BodyText"/>
              <w:numPr>
                <w:ilvl w:val="0"/>
                <w:numId w:val="27"/>
              </w:numPr>
              <w:tabs>
                <w:tab w:val="left" w:pos="348"/>
              </w:tabs>
              <w:spacing w:before="159"/>
              <w:rPr>
                <w:rFonts w:asciiTheme="minorHAnsi" w:hAnsiTheme="minorHAnsi"/>
              </w:rPr>
            </w:pPr>
            <w:r w:rsidRPr="00472964">
              <w:rPr>
                <w:rFonts w:asciiTheme="minorHAnsi" w:hAnsiTheme="minorHAnsi"/>
              </w:rPr>
              <w:t>Watch for fever*, cough, or shortness of breath</w:t>
            </w:r>
          </w:p>
          <w:p w14:paraId="6127C15F" w14:textId="277458DF" w:rsidR="00CC0310" w:rsidRPr="00A34A3F" w:rsidRDefault="00CC0310" w:rsidP="005B4ED4">
            <w:pPr>
              <w:pStyle w:val="BodyText"/>
              <w:numPr>
                <w:ilvl w:val="0"/>
                <w:numId w:val="27"/>
              </w:numPr>
              <w:tabs>
                <w:tab w:val="left" w:pos="348"/>
              </w:tabs>
              <w:spacing w:before="159"/>
              <w:rPr>
                <w:rFonts w:asciiTheme="minorHAnsi" w:hAnsiTheme="minorHAnsi"/>
              </w:rPr>
            </w:pPr>
            <w:r w:rsidRPr="00A34A3F">
              <w:rPr>
                <w:rFonts w:asciiTheme="minorHAnsi" w:hAnsiTheme="minorHAnsi"/>
              </w:rPr>
              <w:t xml:space="preserve">Avoid contact with </w:t>
            </w:r>
            <w:hyperlink r:id="rId16" w:history="1">
              <w:r w:rsidRPr="00A34A3F">
                <w:rPr>
                  <w:rStyle w:val="Hyperlink"/>
                  <w:rFonts w:asciiTheme="minorHAnsi" w:hAnsiTheme="minorHAnsi"/>
                </w:rPr>
                <w:t xml:space="preserve">people </w:t>
              </w:r>
              <w:r w:rsidRPr="00A34A3F">
                <w:rPr>
                  <w:rStyle w:val="Hyperlink"/>
                  <w:rFonts w:asciiTheme="minorHAnsi" w:hAnsiTheme="minorHAnsi"/>
                </w:rPr>
                <w:lastRenderedPageBreak/>
                <w:t>at higher risk for severe</w:t>
              </w:r>
            </w:hyperlink>
            <w:r w:rsidRPr="00A34A3F">
              <w:rPr>
                <w:rFonts w:asciiTheme="minorHAnsi" w:hAnsiTheme="minorHAnsi"/>
              </w:rPr>
              <w:t xml:space="preserve"> illness (unless they live in the same home and had same exposure)</w:t>
            </w:r>
          </w:p>
          <w:p w14:paraId="4D323214" w14:textId="206205F2" w:rsidR="00CC0310" w:rsidRDefault="00CC0310" w:rsidP="005B4ED4">
            <w:pPr>
              <w:pStyle w:val="BodyText"/>
              <w:tabs>
                <w:tab w:val="left" w:pos="348"/>
              </w:tabs>
              <w:spacing w:before="159"/>
              <w:rPr>
                <w:rFonts w:asciiTheme="minorHAnsi" w:hAnsiTheme="minorHAnsi"/>
              </w:rPr>
            </w:pPr>
            <w:r w:rsidRPr="00A34A3F">
              <w:rPr>
                <w:rFonts w:asciiTheme="minorHAnsi" w:hAnsiTheme="minorHAnsi"/>
              </w:rPr>
              <w:t>•</w:t>
            </w:r>
            <w:r w:rsidRPr="00A34A3F">
              <w:rPr>
                <w:rFonts w:asciiTheme="minorHAnsi" w:hAnsiTheme="minorHAnsi"/>
              </w:rPr>
              <w:tab/>
              <w:t xml:space="preserve">Follow </w:t>
            </w:r>
            <w:hyperlink r:id="rId17" w:history="1">
              <w:r w:rsidRPr="00A34A3F">
                <w:rPr>
                  <w:rStyle w:val="Hyperlink"/>
                  <w:rFonts w:asciiTheme="minorHAnsi" w:hAnsiTheme="minorHAnsi"/>
                </w:rPr>
                <w:t>CDC guidance</w:t>
              </w:r>
            </w:hyperlink>
            <w:r w:rsidRPr="00A34A3F">
              <w:rPr>
                <w:rFonts w:asciiTheme="minorHAnsi" w:hAnsiTheme="minorHAnsi"/>
              </w:rPr>
              <w:t xml:space="preserve"> if</w:t>
            </w:r>
            <w:r w:rsidRPr="00CC0310">
              <w:rPr>
                <w:rFonts w:asciiTheme="minorHAnsi" w:hAnsiTheme="minorHAnsi"/>
              </w:rPr>
              <w:t xml:space="preserve"> symptoms develop</w:t>
            </w:r>
          </w:p>
        </w:tc>
      </w:tr>
    </w:tbl>
    <w:p w14:paraId="6A9AEA3C" w14:textId="4D36182E" w:rsidR="00CC0310" w:rsidRPr="00610648" w:rsidRDefault="00CC0310" w:rsidP="00472964">
      <w:pPr>
        <w:pStyle w:val="BodyText"/>
        <w:tabs>
          <w:tab w:val="left" w:pos="348"/>
        </w:tabs>
        <w:spacing w:before="159"/>
        <w:rPr>
          <w:rFonts w:asciiTheme="minorHAnsi" w:hAnsiTheme="minorHAnsi"/>
        </w:rPr>
      </w:pPr>
    </w:p>
    <w:p w14:paraId="1B5EB58F" w14:textId="77777777" w:rsidR="00610648" w:rsidRPr="00610648" w:rsidRDefault="00610648" w:rsidP="00610648">
      <w:pPr>
        <w:pStyle w:val="BodyText"/>
        <w:numPr>
          <w:ilvl w:val="1"/>
          <w:numId w:val="15"/>
        </w:numPr>
        <w:tabs>
          <w:tab w:val="left" w:pos="348"/>
        </w:tabs>
        <w:spacing w:before="159"/>
        <w:rPr>
          <w:rFonts w:asciiTheme="minorHAnsi" w:hAnsiTheme="minorHAnsi"/>
        </w:rPr>
      </w:pPr>
      <w:r w:rsidRPr="00610648">
        <w:rPr>
          <w:rFonts w:asciiTheme="minorHAnsi" w:hAnsiTheme="minorHAnsi"/>
        </w:rPr>
        <w:t>Employees will not return to work until the criteria to discontinue home isolation are met, in consultation with healthcare providers and state and local health</w:t>
      </w:r>
      <w:r w:rsidRPr="00610648">
        <w:rPr>
          <w:rFonts w:asciiTheme="minorHAnsi" w:hAnsiTheme="minorHAnsi"/>
          <w:spacing w:val="-42"/>
        </w:rPr>
        <w:t xml:space="preserve"> </w:t>
      </w:r>
      <w:r w:rsidRPr="00610648">
        <w:rPr>
          <w:rFonts w:asciiTheme="minorHAnsi" w:hAnsiTheme="minorHAnsi"/>
        </w:rPr>
        <w:t>departments.</w:t>
      </w:r>
    </w:p>
    <w:p w14:paraId="7F06DF35" w14:textId="555FBF4D" w:rsidR="00610648" w:rsidRDefault="00610648" w:rsidP="00610648">
      <w:pPr>
        <w:pStyle w:val="BodyText"/>
        <w:numPr>
          <w:ilvl w:val="1"/>
          <w:numId w:val="15"/>
        </w:numPr>
        <w:tabs>
          <w:tab w:val="left" w:pos="348"/>
        </w:tabs>
        <w:spacing w:before="159"/>
        <w:rPr>
          <w:rFonts w:asciiTheme="minorHAnsi" w:hAnsiTheme="minorHAnsi"/>
        </w:rPr>
      </w:pPr>
      <w:r w:rsidRPr="00610648">
        <w:rPr>
          <w:rFonts w:asciiTheme="minorHAnsi" w:hAnsiTheme="minorHAnsi"/>
        </w:rPr>
        <w:t>Employees who are well but who have a sick family member at home with COVID-19 should notify their supervisor and follow CDC recommended</w:t>
      </w:r>
      <w:r w:rsidRPr="00610648">
        <w:rPr>
          <w:rFonts w:asciiTheme="minorHAnsi" w:hAnsiTheme="minorHAnsi"/>
          <w:spacing w:val="-13"/>
        </w:rPr>
        <w:t xml:space="preserve"> </w:t>
      </w:r>
      <w:r w:rsidRPr="00610648">
        <w:rPr>
          <w:rFonts w:asciiTheme="minorHAnsi" w:hAnsiTheme="minorHAnsi"/>
        </w:rPr>
        <w:t>precautions.</w:t>
      </w:r>
    </w:p>
    <w:p w14:paraId="553AE335" w14:textId="41F464B7" w:rsidR="00472964" w:rsidRPr="00472964" w:rsidRDefault="00472964" w:rsidP="00472964">
      <w:pPr>
        <w:pStyle w:val="BodyText"/>
        <w:numPr>
          <w:ilvl w:val="0"/>
          <w:numId w:val="15"/>
        </w:numPr>
        <w:tabs>
          <w:tab w:val="left" w:pos="348"/>
        </w:tabs>
        <w:spacing w:before="159"/>
        <w:rPr>
          <w:rFonts w:asciiTheme="minorHAnsi" w:hAnsiTheme="minorHAnsi"/>
          <w:b/>
          <w:color w:val="4472C4" w:themeColor="accent1"/>
          <w:sz w:val="32"/>
          <w:szCs w:val="32"/>
        </w:rPr>
      </w:pPr>
      <w:r w:rsidRPr="00472964">
        <w:rPr>
          <w:rFonts w:asciiTheme="minorHAnsi" w:hAnsiTheme="minorHAnsi"/>
          <w:b/>
          <w:color w:val="4472C4" w:themeColor="accent1"/>
          <w:sz w:val="32"/>
          <w:szCs w:val="32"/>
        </w:rPr>
        <w:t>Workplace Flexibilities and Protections</w:t>
      </w:r>
    </w:p>
    <w:p w14:paraId="2741BE2B" w14:textId="08C9CDC5" w:rsidR="00472964" w:rsidRDefault="00472964" w:rsidP="00472964">
      <w:pPr>
        <w:pStyle w:val="ListParagraph"/>
        <w:widowControl w:val="0"/>
        <w:numPr>
          <w:ilvl w:val="1"/>
          <w:numId w:val="15"/>
        </w:numPr>
        <w:tabs>
          <w:tab w:val="left" w:pos="1066"/>
        </w:tabs>
        <w:autoSpaceDE w:val="0"/>
        <w:autoSpaceDN w:val="0"/>
        <w:spacing w:before="181" w:after="0" w:line="256" w:lineRule="auto"/>
        <w:ind w:right="484"/>
        <w:contextualSpacing w:val="0"/>
      </w:pPr>
      <w:r>
        <w:t xml:space="preserve">If an Employee is sick, we require the employee to stay home until they </w:t>
      </w:r>
      <w:proofErr w:type="gramStart"/>
      <w:r>
        <w:t>are</w:t>
      </w:r>
      <w:r w:rsidR="00DA767C">
        <w:t xml:space="preserve"> </w:t>
      </w:r>
      <w:r>
        <w:rPr>
          <w:spacing w:val="-36"/>
        </w:rPr>
        <w:t xml:space="preserve"> </w:t>
      </w:r>
      <w:r>
        <w:t>feeling</w:t>
      </w:r>
      <w:proofErr w:type="gramEnd"/>
      <w:r>
        <w:t xml:space="preserve"> better, have no symptoms or elevated</w:t>
      </w:r>
      <w:r>
        <w:rPr>
          <w:spacing w:val="-6"/>
        </w:rPr>
        <w:t xml:space="preserve"> </w:t>
      </w:r>
      <w:r>
        <w:t>temperature.</w:t>
      </w:r>
    </w:p>
    <w:p w14:paraId="20294420" w14:textId="77777777" w:rsidR="00472964" w:rsidRDefault="00472964" w:rsidP="00472964">
      <w:pPr>
        <w:pStyle w:val="ListParagraph"/>
        <w:widowControl w:val="0"/>
        <w:numPr>
          <w:ilvl w:val="1"/>
          <w:numId w:val="15"/>
        </w:numPr>
        <w:tabs>
          <w:tab w:val="left" w:pos="1068"/>
        </w:tabs>
        <w:autoSpaceDE w:val="0"/>
        <w:autoSpaceDN w:val="0"/>
        <w:spacing w:before="164" w:after="0" w:line="256" w:lineRule="auto"/>
        <w:ind w:right="702"/>
        <w:contextualSpacing w:val="0"/>
      </w:pPr>
      <w:r>
        <w:t>Sick leave policies are flexible and consistent with public health guidance and employees are made aware of these policies via email and bulletin board</w:t>
      </w:r>
      <w:r>
        <w:rPr>
          <w:spacing w:val="-40"/>
        </w:rPr>
        <w:t xml:space="preserve"> </w:t>
      </w:r>
      <w:r>
        <w:t>postings.</w:t>
      </w:r>
    </w:p>
    <w:p w14:paraId="65B09F0A" w14:textId="0F9DEAB1" w:rsidR="00472964" w:rsidRDefault="00472964" w:rsidP="00472964">
      <w:pPr>
        <w:pStyle w:val="ListParagraph"/>
        <w:widowControl w:val="0"/>
        <w:numPr>
          <w:ilvl w:val="1"/>
          <w:numId w:val="15"/>
        </w:numPr>
        <w:tabs>
          <w:tab w:val="left" w:pos="1069"/>
        </w:tabs>
        <w:autoSpaceDE w:val="0"/>
        <w:autoSpaceDN w:val="0"/>
        <w:spacing w:before="157" w:after="0"/>
        <w:ind w:right="200"/>
        <w:contextualSpacing w:val="0"/>
      </w:pPr>
      <w:r>
        <w:t>Some employees may experience child care issues while schools are closed. We will offer a shift change to help alleviate these issues.</w:t>
      </w:r>
    </w:p>
    <w:p w14:paraId="1FD23ED1" w14:textId="62C4A018" w:rsidR="00472964" w:rsidRDefault="00472964" w:rsidP="00472964">
      <w:pPr>
        <w:pStyle w:val="ListParagraph"/>
        <w:widowControl w:val="0"/>
        <w:numPr>
          <w:ilvl w:val="1"/>
          <w:numId w:val="15"/>
        </w:numPr>
        <w:tabs>
          <w:tab w:val="left" w:pos="1069"/>
        </w:tabs>
        <w:autoSpaceDE w:val="0"/>
        <w:autoSpaceDN w:val="0"/>
        <w:spacing w:before="157" w:after="0"/>
        <w:ind w:right="200"/>
        <w:contextualSpacing w:val="0"/>
      </w:pPr>
      <w:r>
        <w:t xml:space="preserve">We </w:t>
      </w:r>
      <w:r w:rsidR="0040276D">
        <w:t>maintain</w:t>
      </w:r>
      <w:r>
        <w:t xml:space="preserve"> flexible policies that permit employees to stay home to care for a sick family member</w:t>
      </w:r>
      <w:r w:rsidR="0040276D">
        <w:t xml:space="preserve">. We are </w:t>
      </w:r>
      <w:r>
        <w:t>aware that more employees may need to stay at home to care for sick children or other sick family members than is</w:t>
      </w:r>
      <w:r>
        <w:rPr>
          <w:spacing w:val="-17"/>
        </w:rPr>
        <w:t xml:space="preserve"> </w:t>
      </w:r>
      <w:r>
        <w:t>usual.</w:t>
      </w:r>
      <w:r w:rsidR="0040276D">
        <w:t xml:space="preserve"> It is the responsibility of the employee to bring these concerns to their supervisor and/or HR. Each case and our response will be on a case by case assessment.</w:t>
      </w:r>
    </w:p>
    <w:p w14:paraId="6A3B7DE1" w14:textId="7A3454FA" w:rsidR="00610648" w:rsidRDefault="0040276D" w:rsidP="00472964">
      <w:pPr>
        <w:pStyle w:val="BodyText"/>
        <w:numPr>
          <w:ilvl w:val="1"/>
          <w:numId w:val="15"/>
        </w:numPr>
        <w:tabs>
          <w:tab w:val="left" w:pos="348"/>
        </w:tabs>
        <w:spacing w:before="159"/>
        <w:rPr>
          <w:rFonts w:asciiTheme="minorHAnsi" w:hAnsiTheme="minorHAnsi"/>
        </w:rPr>
      </w:pPr>
      <w:r>
        <w:rPr>
          <w:rFonts w:asciiTheme="minorHAnsi" w:hAnsiTheme="minorHAnsi"/>
        </w:rPr>
        <w:t>Some employees will be at a higher personal risk than others. It is the responsibility of the employee to bring these concerns to their supervisor and/or HR. Each case and our response will be on a case by case assessment.</w:t>
      </w:r>
    </w:p>
    <w:p w14:paraId="451DAE88" w14:textId="518C8561" w:rsidR="0040276D" w:rsidRDefault="0040276D" w:rsidP="0040276D">
      <w:pPr>
        <w:pStyle w:val="BodyText"/>
        <w:numPr>
          <w:ilvl w:val="0"/>
          <w:numId w:val="15"/>
        </w:numPr>
        <w:tabs>
          <w:tab w:val="left" w:pos="348"/>
        </w:tabs>
        <w:spacing w:before="159"/>
        <w:rPr>
          <w:rFonts w:asciiTheme="minorHAnsi" w:hAnsiTheme="minorHAnsi"/>
          <w:b/>
          <w:color w:val="4472C4" w:themeColor="accent1"/>
          <w:sz w:val="36"/>
          <w:szCs w:val="36"/>
        </w:rPr>
      </w:pPr>
      <w:r w:rsidRPr="0040276D">
        <w:rPr>
          <w:rFonts w:asciiTheme="minorHAnsi" w:hAnsiTheme="minorHAnsi"/>
          <w:b/>
          <w:color w:val="4472C4" w:themeColor="accent1"/>
          <w:sz w:val="36"/>
          <w:szCs w:val="36"/>
        </w:rPr>
        <w:t>Implementation of Workplace Controls</w:t>
      </w:r>
    </w:p>
    <w:p w14:paraId="16E5C457" w14:textId="2B959EAF" w:rsidR="0040276D" w:rsidRPr="0040276D" w:rsidRDefault="0040276D" w:rsidP="0040276D">
      <w:pPr>
        <w:pStyle w:val="BodyText"/>
        <w:numPr>
          <w:ilvl w:val="1"/>
          <w:numId w:val="15"/>
        </w:numPr>
        <w:tabs>
          <w:tab w:val="left" w:pos="348"/>
        </w:tabs>
        <w:spacing w:before="159"/>
        <w:rPr>
          <w:rFonts w:asciiTheme="minorHAnsi" w:hAnsiTheme="minorHAnsi"/>
        </w:rPr>
      </w:pPr>
      <w:r w:rsidRPr="0040276D">
        <w:rPr>
          <w:rFonts w:asciiTheme="minorHAnsi" w:hAnsiTheme="minorHAnsi"/>
        </w:rPr>
        <w:t>Engineering controls have be</w:t>
      </w:r>
      <w:r w:rsidR="001344FE">
        <w:rPr>
          <w:rFonts w:asciiTheme="minorHAnsi" w:hAnsiTheme="minorHAnsi"/>
        </w:rPr>
        <w:t>en implemented in the workplace that do not rely on worker or customer behavior:</w:t>
      </w:r>
    </w:p>
    <w:p w14:paraId="0FD8AC3B" w14:textId="14D8B91F" w:rsidR="0040276D" w:rsidRPr="0040276D" w:rsidRDefault="00A036FA" w:rsidP="0040276D">
      <w:pPr>
        <w:pStyle w:val="BodyText"/>
        <w:numPr>
          <w:ilvl w:val="2"/>
          <w:numId w:val="15"/>
        </w:numPr>
        <w:tabs>
          <w:tab w:val="left" w:pos="348"/>
        </w:tabs>
        <w:spacing w:before="159"/>
        <w:rPr>
          <w:rFonts w:asciiTheme="minorHAnsi" w:hAnsiTheme="minorHAnsi"/>
        </w:rPr>
      </w:pPr>
      <w:r>
        <w:rPr>
          <w:rFonts w:asciiTheme="minorHAnsi" w:hAnsiTheme="minorHAnsi"/>
        </w:rPr>
        <w:t>Indoor and outdoor d</w:t>
      </w:r>
      <w:r w:rsidR="0040276D" w:rsidRPr="0040276D">
        <w:rPr>
          <w:rFonts w:asciiTheme="minorHAnsi" w:hAnsiTheme="minorHAnsi"/>
        </w:rPr>
        <w:t xml:space="preserve">ining floor plans have been redesigned with </w:t>
      </w:r>
      <w:r w:rsidR="00CE55B7">
        <w:rPr>
          <w:rFonts w:asciiTheme="minorHAnsi" w:hAnsiTheme="minorHAnsi"/>
        </w:rPr>
        <w:t>seating arrangement that ensures separation between table setups per County Health Department and New York State guidance.</w:t>
      </w:r>
    </w:p>
    <w:p w14:paraId="6E274D98" w14:textId="66AADC5D" w:rsidR="00A036FA" w:rsidRDefault="00A036FA" w:rsidP="00A036FA">
      <w:pPr>
        <w:pStyle w:val="BodyText"/>
        <w:numPr>
          <w:ilvl w:val="2"/>
          <w:numId w:val="15"/>
        </w:numPr>
        <w:tabs>
          <w:tab w:val="left" w:pos="348"/>
        </w:tabs>
        <w:spacing w:before="159"/>
        <w:rPr>
          <w:rFonts w:asciiTheme="minorHAnsi" w:hAnsiTheme="minorHAnsi"/>
        </w:rPr>
      </w:pPr>
      <w:r>
        <w:rPr>
          <w:rFonts w:asciiTheme="minorHAnsi" w:hAnsiTheme="minorHAnsi"/>
        </w:rPr>
        <w:t xml:space="preserve">Capacity limits will be followed based on guidance from </w:t>
      </w:r>
      <w:r w:rsidR="00A10463">
        <w:rPr>
          <w:rFonts w:asciiTheme="minorHAnsi" w:hAnsiTheme="minorHAnsi"/>
        </w:rPr>
        <w:t xml:space="preserve">the </w:t>
      </w:r>
      <w:r>
        <w:rPr>
          <w:rFonts w:asciiTheme="minorHAnsi" w:hAnsiTheme="minorHAnsi"/>
        </w:rPr>
        <w:t>County Health Department and New York State.</w:t>
      </w:r>
    </w:p>
    <w:p w14:paraId="71A23438" w14:textId="1C3CB5F8" w:rsidR="00A036FA" w:rsidRPr="00A036FA" w:rsidRDefault="00A036FA" w:rsidP="00A036FA">
      <w:pPr>
        <w:pStyle w:val="BodyText"/>
        <w:numPr>
          <w:ilvl w:val="2"/>
          <w:numId w:val="15"/>
        </w:numPr>
        <w:tabs>
          <w:tab w:val="left" w:pos="348"/>
        </w:tabs>
        <w:spacing w:before="159"/>
        <w:rPr>
          <w:rFonts w:asciiTheme="minorHAnsi" w:hAnsiTheme="minorHAnsi"/>
        </w:rPr>
      </w:pPr>
      <w:r>
        <w:rPr>
          <w:rFonts w:asciiTheme="minorHAnsi" w:hAnsiTheme="minorHAnsi"/>
        </w:rPr>
        <w:t xml:space="preserve">Party sizes will be limited based on guidance from </w:t>
      </w:r>
      <w:r w:rsidR="00A10463">
        <w:rPr>
          <w:rFonts w:asciiTheme="minorHAnsi" w:hAnsiTheme="minorHAnsi"/>
        </w:rPr>
        <w:t xml:space="preserve">the </w:t>
      </w:r>
      <w:r>
        <w:rPr>
          <w:rFonts w:asciiTheme="minorHAnsi" w:hAnsiTheme="minorHAnsi"/>
        </w:rPr>
        <w:t>County Health Department and New York State.</w:t>
      </w:r>
    </w:p>
    <w:p w14:paraId="21506AB5" w14:textId="7508C17A" w:rsidR="0040276D" w:rsidRDefault="0040276D" w:rsidP="0040276D">
      <w:pPr>
        <w:pStyle w:val="BodyText"/>
        <w:numPr>
          <w:ilvl w:val="2"/>
          <w:numId w:val="15"/>
        </w:numPr>
        <w:tabs>
          <w:tab w:val="left" w:pos="348"/>
        </w:tabs>
        <w:spacing w:before="159"/>
        <w:rPr>
          <w:rFonts w:asciiTheme="minorHAnsi" w:hAnsiTheme="minorHAnsi"/>
        </w:rPr>
      </w:pPr>
      <w:r w:rsidRPr="0040276D">
        <w:rPr>
          <w:rFonts w:asciiTheme="minorHAnsi" w:hAnsiTheme="minorHAnsi"/>
        </w:rPr>
        <w:lastRenderedPageBreak/>
        <w:t xml:space="preserve">In booth seating areas </w:t>
      </w:r>
      <w:r w:rsidR="00A10463">
        <w:rPr>
          <w:rFonts w:asciiTheme="minorHAnsi" w:hAnsiTheme="minorHAnsi"/>
        </w:rPr>
        <w:t xml:space="preserve">will utilize either </w:t>
      </w:r>
      <w:r w:rsidRPr="0040276D">
        <w:rPr>
          <w:rFonts w:asciiTheme="minorHAnsi" w:hAnsiTheme="minorHAnsi"/>
        </w:rPr>
        <w:t>physical barriers</w:t>
      </w:r>
      <w:r w:rsidR="00A10463">
        <w:rPr>
          <w:rFonts w:asciiTheme="minorHAnsi" w:hAnsiTheme="minorHAnsi"/>
        </w:rPr>
        <w:t xml:space="preserve"> or six feet of separation between patrons seated in the booths.</w:t>
      </w:r>
    </w:p>
    <w:p w14:paraId="6816D774" w14:textId="5641A565" w:rsidR="0040276D" w:rsidRPr="00A10463" w:rsidRDefault="00A10463" w:rsidP="00A10463">
      <w:pPr>
        <w:pStyle w:val="BodyText"/>
        <w:numPr>
          <w:ilvl w:val="2"/>
          <w:numId w:val="15"/>
        </w:numPr>
        <w:tabs>
          <w:tab w:val="left" w:pos="348"/>
        </w:tabs>
        <w:spacing w:before="159"/>
        <w:rPr>
          <w:rFonts w:asciiTheme="minorHAnsi" w:hAnsiTheme="minorHAnsi"/>
        </w:rPr>
      </w:pPr>
      <w:r>
        <w:rPr>
          <w:rFonts w:asciiTheme="minorHAnsi" w:hAnsiTheme="minorHAnsi"/>
        </w:rPr>
        <w:t>Bar area occupancy</w:t>
      </w:r>
      <w:r w:rsidR="00A036FA">
        <w:rPr>
          <w:rFonts w:asciiTheme="minorHAnsi" w:hAnsiTheme="minorHAnsi"/>
        </w:rPr>
        <w:t xml:space="preserve"> will be redesigned per guidance </w:t>
      </w:r>
      <w:r>
        <w:rPr>
          <w:rFonts w:asciiTheme="minorHAnsi" w:hAnsiTheme="minorHAnsi"/>
        </w:rPr>
        <w:t xml:space="preserve">from the </w:t>
      </w:r>
      <w:r w:rsidR="00A036FA">
        <w:rPr>
          <w:rFonts w:asciiTheme="minorHAnsi" w:hAnsiTheme="minorHAnsi"/>
        </w:rPr>
        <w:t>County Health Department and New York State.</w:t>
      </w:r>
    </w:p>
    <w:p w14:paraId="6A89AAB1" w14:textId="06AA6C09" w:rsidR="001344FE" w:rsidRDefault="001344FE" w:rsidP="001344FE">
      <w:pPr>
        <w:pStyle w:val="ListParagraph"/>
        <w:widowControl w:val="0"/>
        <w:numPr>
          <w:ilvl w:val="1"/>
          <w:numId w:val="15"/>
        </w:numPr>
        <w:tabs>
          <w:tab w:val="left" w:pos="1068"/>
        </w:tabs>
        <w:autoSpaceDE w:val="0"/>
        <w:autoSpaceDN w:val="0"/>
        <w:spacing w:before="162" w:after="0" w:line="240" w:lineRule="auto"/>
        <w:contextualSpacing w:val="0"/>
        <w:jc w:val="both"/>
      </w:pPr>
      <w:r>
        <w:t>Administrative controls have been implemented:</w:t>
      </w:r>
    </w:p>
    <w:p w14:paraId="3E66401D" w14:textId="77777777" w:rsidR="001344FE" w:rsidRDefault="001344FE" w:rsidP="001344FE">
      <w:pPr>
        <w:pStyle w:val="ListParagraph"/>
        <w:widowControl w:val="0"/>
        <w:numPr>
          <w:ilvl w:val="2"/>
          <w:numId w:val="15"/>
        </w:numPr>
        <w:tabs>
          <w:tab w:val="left" w:pos="1776"/>
        </w:tabs>
        <w:autoSpaceDE w:val="0"/>
        <w:autoSpaceDN w:val="0"/>
        <w:spacing w:before="181" w:after="0" w:line="240" w:lineRule="auto"/>
        <w:contextualSpacing w:val="0"/>
      </w:pPr>
      <w:r>
        <w:t>Sick workers are to stay at</w:t>
      </w:r>
      <w:r>
        <w:rPr>
          <w:spacing w:val="-4"/>
        </w:rPr>
        <w:t xml:space="preserve"> </w:t>
      </w:r>
      <w:r>
        <w:t>home.</w:t>
      </w:r>
    </w:p>
    <w:p w14:paraId="73B65D04" w14:textId="62B81534" w:rsidR="001344FE" w:rsidRDefault="001344FE" w:rsidP="001344FE">
      <w:pPr>
        <w:pStyle w:val="ListParagraph"/>
        <w:widowControl w:val="0"/>
        <w:numPr>
          <w:ilvl w:val="2"/>
          <w:numId w:val="15"/>
        </w:numPr>
        <w:tabs>
          <w:tab w:val="left" w:pos="1824"/>
        </w:tabs>
        <w:autoSpaceDE w:val="0"/>
        <w:autoSpaceDN w:val="0"/>
        <w:spacing w:before="179" w:after="0" w:line="240" w:lineRule="auto"/>
        <w:contextualSpacing w:val="0"/>
      </w:pPr>
      <w:r>
        <w:t>Virtual communications and telework will be used when</w:t>
      </w:r>
      <w:r>
        <w:rPr>
          <w:spacing w:val="-11"/>
        </w:rPr>
        <w:t xml:space="preserve"> </w:t>
      </w:r>
      <w:r w:rsidR="00223EBF">
        <w:t>feasible for office personnel.</w:t>
      </w:r>
    </w:p>
    <w:p w14:paraId="0982F4CE" w14:textId="4DCFE7C3" w:rsidR="001344FE" w:rsidRDefault="001344FE" w:rsidP="001344FE">
      <w:pPr>
        <w:pStyle w:val="ListParagraph"/>
        <w:widowControl w:val="0"/>
        <w:numPr>
          <w:ilvl w:val="2"/>
          <w:numId w:val="15"/>
        </w:numPr>
        <w:tabs>
          <w:tab w:val="left" w:pos="1824"/>
        </w:tabs>
        <w:autoSpaceDE w:val="0"/>
        <w:autoSpaceDN w:val="0"/>
        <w:spacing w:before="181" w:after="0"/>
        <w:ind w:right="693"/>
        <w:contextualSpacing w:val="0"/>
      </w:pPr>
      <w:r>
        <w:t>Worker education and training on COVID-19 risk factors and protective behaviors (e.g., cough etiquette and care of PPE) will be provided via</w:t>
      </w:r>
      <w:r>
        <w:rPr>
          <w:spacing w:val="-36"/>
        </w:rPr>
        <w:t xml:space="preserve"> </w:t>
      </w:r>
      <w:r>
        <w:t>email</w:t>
      </w:r>
      <w:r w:rsidR="00223EBF">
        <w:t>/text</w:t>
      </w:r>
      <w:r>
        <w:t xml:space="preserve"> and/or bulletin board</w:t>
      </w:r>
      <w:r>
        <w:rPr>
          <w:spacing w:val="-4"/>
        </w:rPr>
        <w:t xml:space="preserve"> </w:t>
      </w:r>
      <w:r>
        <w:t>postings.</w:t>
      </w:r>
    </w:p>
    <w:p w14:paraId="6E2FE97B" w14:textId="4151CE1D" w:rsidR="001344FE" w:rsidRDefault="001F2A78" w:rsidP="001344FE">
      <w:pPr>
        <w:pStyle w:val="ListParagraph"/>
        <w:widowControl w:val="0"/>
        <w:numPr>
          <w:ilvl w:val="1"/>
          <w:numId w:val="15"/>
        </w:numPr>
        <w:tabs>
          <w:tab w:val="left" w:pos="1056"/>
        </w:tabs>
        <w:autoSpaceDE w:val="0"/>
        <w:autoSpaceDN w:val="0"/>
        <w:spacing w:before="157" w:after="0" w:line="240" w:lineRule="auto"/>
        <w:contextualSpacing w:val="0"/>
        <w:jc w:val="both"/>
      </w:pPr>
      <w:r>
        <w:t>Safe work practices and</w:t>
      </w:r>
      <w:r w:rsidR="001344FE">
        <w:t xml:space="preserve"> procedures for safe and proper</w:t>
      </w:r>
      <w:r w:rsidR="001344FE">
        <w:rPr>
          <w:spacing w:val="-15"/>
        </w:rPr>
        <w:t xml:space="preserve"> </w:t>
      </w:r>
      <w:r w:rsidR="001344FE">
        <w:t>work</w:t>
      </w:r>
      <w:r>
        <w:t xml:space="preserve"> have been implemented:</w:t>
      </w:r>
    </w:p>
    <w:p w14:paraId="3EAB8E1C" w14:textId="0EF2F9F8" w:rsidR="0016009F" w:rsidRDefault="001F2A78" w:rsidP="0016009F">
      <w:pPr>
        <w:pStyle w:val="ListParagraph"/>
        <w:widowControl w:val="0"/>
        <w:numPr>
          <w:ilvl w:val="2"/>
          <w:numId w:val="15"/>
        </w:numPr>
        <w:tabs>
          <w:tab w:val="left" w:pos="1714"/>
        </w:tabs>
        <w:autoSpaceDE w:val="0"/>
        <w:autoSpaceDN w:val="0"/>
        <w:spacing w:before="184" w:after="0"/>
        <w:ind w:right="325"/>
        <w:contextualSpacing w:val="0"/>
      </w:pPr>
      <w:r>
        <w:t xml:space="preserve">We provide </w:t>
      </w:r>
      <w:r w:rsidR="001344FE">
        <w:t>resources and a work environment that promotes</w:t>
      </w:r>
      <w:r w:rsidR="001344FE">
        <w:rPr>
          <w:spacing w:val="-37"/>
        </w:rPr>
        <w:t xml:space="preserve"> </w:t>
      </w:r>
      <w:r w:rsidR="001344FE">
        <w:t>personal hygiene. For example, we provide tissues</w:t>
      </w:r>
      <w:r w:rsidR="00223EBF">
        <w:t>/napkins</w:t>
      </w:r>
      <w:r w:rsidR="001344FE">
        <w:t>, no-touch trash cans, hand soap, alcohol-based hand rubs containing at least 60 percent alcohol, disinfectants, and disposable towels for workers to clean their work</w:t>
      </w:r>
      <w:r w:rsidR="001344FE">
        <w:rPr>
          <w:spacing w:val="-9"/>
        </w:rPr>
        <w:t xml:space="preserve"> </w:t>
      </w:r>
      <w:r w:rsidR="001344FE">
        <w:t>surfaces</w:t>
      </w:r>
    </w:p>
    <w:p w14:paraId="4C30A55C" w14:textId="310C2CE0" w:rsidR="001344FE" w:rsidRDefault="001344FE" w:rsidP="001344FE">
      <w:pPr>
        <w:pStyle w:val="ListParagraph"/>
        <w:widowControl w:val="0"/>
        <w:numPr>
          <w:ilvl w:val="2"/>
          <w:numId w:val="15"/>
        </w:numPr>
        <w:tabs>
          <w:tab w:val="left" w:pos="1810"/>
        </w:tabs>
        <w:autoSpaceDE w:val="0"/>
        <w:autoSpaceDN w:val="0"/>
        <w:spacing w:before="157" w:after="0" w:line="240" w:lineRule="auto"/>
        <w:contextualSpacing w:val="0"/>
      </w:pPr>
      <w:r>
        <w:t xml:space="preserve">Handwashing signs are posted in restrooms </w:t>
      </w:r>
      <w:hyperlink r:id="rId18" w:history="1">
        <w:r w:rsidRPr="00A34A3F">
          <w:rPr>
            <w:rStyle w:val="Hyperlink"/>
          </w:rPr>
          <w:t>(See</w:t>
        </w:r>
        <w:r w:rsidR="005154A9" w:rsidRPr="00A34A3F">
          <w:rPr>
            <w:rStyle w:val="Hyperlink"/>
          </w:rPr>
          <w:t xml:space="preserve"> CDC Clean Hands Keep You Healthy Poster)</w:t>
        </w:r>
      </w:hyperlink>
    </w:p>
    <w:p w14:paraId="2DC13833" w14:textId="2F810EBB" w:rsidR="00820202" w:rsidRDefault="00820202" w:rsidP="001344FE">
      <w:pPr>
        <w:pStyle w:val="ListParagraph"/>
        <w:widowControl w:val="0"/>
        <w:numPr>
          <w:ilvl w:val="2"/>
          <w:numId w:val="15"/>
        </w:numPr>
        <w:tabs>
          <w:tab w:val="left" w:pos="1810"/>
        </w:tabs>
        <w:autoSpaceDE w:val="0"/>
        <w:autoSpaceDN w:val="0"/>
        <w:spacing w:before="157" w:after="0" w:line="240" w:lineRule="auto"/>
        <w:contextualSpacing w:val="0"/>
      </w:pPr>
      <w:r>
        <w:t>We limit the number of employees allowed simultaneously in break rooms.</w:t>
      </w:r>
    </w:p>
    <w:p w14:paraId="051EF8EC" w14:textId="2902C1ED" w:rsidR="00034175" w:rsidRDefault="00034175" w:rsidP="001344FE">
      <w:pPr>
        <w:pStyle w:val="ListParagraph"/>
        <w:widowControl w:val="0"/>
        <w:numPr>
          <w:ilvl w:val="2"/>
          <w:numId w:val="15"/>
        </w:numPr>
        <w:tabs>
          <w:tab w:val="left" w:pos="1810"/>
        </w:tabs>
        <w:autoSpaceDE w:val="0"/>
        <w:autoSpaceDN w:val="0"/>
        <w:spacing w:before="157" w:after="0" w:line="240" w:lineRule="auto"/>
        <w:contextualSpacing w:val="0"/>
      </w:pPr>
      <w:r>
        <w:t>Employees will practice proper hand hygiene before serving food or beverages and after removal of food or beverage items from a table or bar.</w:t>
      </w:r>
    </w:p>
    <w:p w14:paraId="242E56D3" w14:textId="674D8433" w:rsidR="0016009F" w:rsidRDefault="0016009F" w:rsidP="001344FE">
      <w:pPr>
        <w:pStyle w:val="BodyText"/>
        <w:numPr>
          <w:ilvl w:val="1"/>
          <w:numId w:val="15"/>
        </w:numPr>
        <w:tabs>
          <w:tab w:val="left" w:pos="348"/>
        </w:tabs>
        <w:spacing w:before="159"/>
        <w:rPr>
          <w:rFonts w:asciiTheme="minorHAnsi" w:hAnsiTheme="minorHAnsi"/>
        </w:rPr>
      </w:pPr>
      <w:r>
        <w:rPr>
          <w:rFonts w:asciiTheme="minorHAnsi" w:hAnsiTheme="minorHAnsi"/>
        </w:rPr>
        <w:t>Cleaning and sanitizing are implemented on a regular basis:</w:t>
      </w:r>
    </w:p>
    <w:p w14:paraId="23D58A92" w14:textId="2BB4546E" w:rsidR="0016009F" w:rsidRDefault="0016009F" w:rsidP="0016009F">
      <w:pPr>
        <w:pStyle w:val="BodyText"/>
        <w:numPr>
          <w:ilvl w:val="2"/>
          <w:numId w:val="15"/>
        </w:numPr>
        <w:tabs>
          <w:tab w:val="left" w:pos="348"/>
        </w:tabs>
        <w:spacing w:before="159"/>
        <w:rPr>
          <w:rFonts w:asciiTheme="minorHAnsi" w:hAnsiTheme="minorHAnsi"/>
        </w:rPr>
      </w:pPr>
      <w:r>
        <w:rPr>
          <w:rFonts w:asciiTheme="minorHAnsi" w:hAnsiTheme="minorHAnsi"/>
        </w:rPr>
        <w:t xml:space="preserve">The NYS Department of Health Updated Interim Guidance for Cleaning and </w:t>
      </w:r>
      <w:hyperlink r:id="rId19" w:history="1">
        <w:r w:rsidRPr="00CE55B7">
          <w:rPr>
            <w:rStyle w:val="Hyperlink"/>
            <w:rFonts w:asciiTheme="minorHAnsi" w:hAnsiTheme="minorHAnsi"/>
          </w:rPr>
          <w:t xml:space="preserve">Disinfection of Food Retail Stores for COVID-19 </w:t>
        </w:r>
      </w:hyperlink>
      <w:r>
        <w:rPr>
          <w:rFonts w:asciiTheme="minorHAnsi" w:hAnsiTheme="minorHAnsi"/>
        </w:rPr>
        <w:t xml:space="preserve"> will be shared with staff and followed.</w:t>
      </w:r>
    </w:p>
    <w:p w14:paraId="786F6946" w14:textId="2CB71370" w:rsidR="00034175" w:rsidRDefault="00034175" w:rsidP="0016009F">
      <w:pPr>
        <w:pStyle w:val="BodyText"/>
        <w:numPr>
          <w:ilvl w:val="2"/>
          <w:numId w:val="15"/>
        </w:numPr>
        <w:tabs>
          <w:tab w:val="left" w:pos="348"/>
        </w:tabs>
        <w:spacing w:before="159"/>
        <w:rPr>
          <w:rFonts w:asciiTheme="minorHAnsi" w:hAnsiTheme="minorHAnsi"/>
        </w:rPr>
      </w:pPr>
      <w:r>
        <w:rPr>
          <w:rFonts w:asciiTheme="minorHAnsi" w:hAnsiTheme="minorHAnsi"/>
        </w:rPr>
        <w:t>Dining tables, bar tops, stools and chairs will be disinfected after each use.</w:t>
      </w:r>
    </w:p>
    <w:p w14:paraId="4F9405AA" w14:textId="7B1BE6BA" w:rsidR="0016009F" w:rsidRDefault="0016009F" w:rsidP="0016009F">
      <w:pPr>
        <w:pStyle w:val="BodyText"/>
        <w:numPr>
          <w:ilvl w:val="2"/>
          <w:numId w:val="15"/>
        </w:numPr>
        <w:tabs>
          <w:tab w:val="left" w:pos="348"/>
        </w:tabs>
        <w:spacing w:before="159"/>
        <w:rPr>
          <w:rFonts w:asciiTheme="minorHAnsi" w:hAnsiTheme="minorHAnsi"/>
        </w:rPr>
      </w:pPr>
      <w:r>
        <w:rPr>
          <w:rFonts w:asciiTheme="minorHAnsi" w:hAnsiTheme="minorHAnsi"/>
        </w:rPr>
        <w:t>The entire facility is thoroughly cleaned with bleach solution and sanitized prior to re-opening. The entire facility is cleaned with bleach solution and sanitized when closing each day.</w:t>
      </w:r>
    </w:p>
    <w:p w14:paraId="3157004F" w14:textId="0AC42ABA" w:rsidR="0016009F" w:rsidRDefault="0016009F" w:rsidP="0016009F">
      <w:pPr>
        <w:pStyle w:val="BodyText"/>
        <w:numPr>
          <w:ilvl w:val="2"/>
          <w:numId w:val="15"/>
        </w:numPr>
        <w:tabs>
          <w:tab w:val="left" w:pos="348"/>
        </w:tabs>
        <w:spacing w:before="159"/>
        <w:rPr>
          <w:rFonts w:asciiTheme="minorHAnsi" w:hAnsiTheme="minorHAnsi"/>
        </w:rPr>
      </w:pPr>
      <w:r>
        <w:rPr>
          <w:rFonts w:asciiTheme="minorHAnsi" w:hAnsiTheme="minorHAnsi"/>
        </w:rPr>
        <w:t>All high-contact areas will be sanitized upon opening each day and then throughout the day, as customers come and go from the facility. High contact surfaces include:</w:t>
      </w:r>
    </w:p>
    <w:p w14:paraId="22A7CB88" w14:textId="062B9A19" w:rsidR="0016009F" w:rsidRDefault="0016009F" w:rsidP="00064E9A">
      <w:pPr>
        <w:pStyle w:val="BodyText"/>
        <w:numPr>
          <w:ilvl w:val="3"/>
          <w:numId w:val="15"/>
        </w:numPr>
        <w:tabs>
          <w:tab w:val="left" w:pos="348"/>
        </w:tabs>
        <w:rPr>
          <w:rFonts w:asciiTheme="minorHAnsi" w:hAnsiTheme="minorHAnsi"/>
        </w:rPr>
      </w:pPr>
      <w:r>
        <w:rPr>
          <w:rFonts w:asciiTheme="minorHAnsi" w:hAnsiTheme="minorHAnsi"/>
        </w:rPr>
        <w:t>Door knobs</w:t>
      </w:r>
    </w:p>
    <w:p w14:paraId="51C371E5" w14:textId="2F26DBB1" w:rsidR="0016009F" w:rsidRDefault="0016009F" w:rsidP="00064E9A">
      <w:pPr>
        <w:pStyle w:val="BodyText"/>
        <w:numPr>
          <w:ilvl w:val="3"/>
          <w:numId w:val="15"/>
        </w:numPr>
        <w:tabs>
          <w:tab w:val="left" w:pos="348"/>
        </w:tabs>
        <w:rPr>
          <w:rFonts w:asciiTheme="minorHAnsi" w:hAnsiTheme="minorHAnsi"/>
        </w:rPr>
      </w:pPr>
      <w:r>
        <w:rPr>
          <w:rFonts w:asciiTheme="minorHAnsi" w:hAnsiTheme="minorHAnsi"/>
        </w:rPr>
        <w:t>Handles on coolers</w:t>
      </w:r>
    </w:p>
    <w:p w14:paraId="00C6E58E" w14:textId="4E31C313" w:rsidR="0016009F" w:rsidRDefault="0016009F" w:rsidP="00064E9A">
      <w:pPr>
        <w:pStyle w:val="BodyText"/>
        <w:numPr>
          <w:ilvl w:val="3"/>
          <w:numId w:val="15"/>
        </w:numPr>
        <w:tabs>
          <w:tab w:val="left" w:pos="348"/>
        </w:tabs>
        <w:rPr>
          <w:rFonts w:asciiTheme="minorHAnsi" w:hAnsiTheme="minorHAnsi"/>
        </w:rPr>
      </w:pPr>
      <w:r>
        <w:rPr>
          <w:rFonts w:asciiTheme="minorHAnsi" w:hAnsiTheme="minorHAnsi"/>
        </w:rPr>
        <w:t>Counters</w:t>
      </w:r>
    </w:p>
    <w:p w14:paraId="66158A30" w14:textId="357D5F17" w:rsidR="0016009F" w:rsidRDefault="0016009F" w:rsidP="00064E9A">
      <w:pPr>
        <w:pStyle w:val="BodyText"/>
        <w:numPr>
          <w:ilvl w:val="3"/>
          <w:numId w:val="15"/>
        </w:numPr>
        <w:tabs>
          <w:tab w:val="left" w:pos="348"/>
        </w:tabs>
        <w:rPr>
          <w:rFonts w:asciiTheme="minorHAnsi" w:hAnsiTheme="minorHAnsi"/>
        </w:rPr>
      </w:pPr>
      <w:r>
        <w:rPr>
          <w:rFonts w:asciiTheme="minorHAnsi" w:hAnsiTheme="minorHAnsi"/>
        </w:rPr>
        <w:t>Trash Containers</w:t>
      </w:r>
    </w:p>
    <w:p w14:paraId="7E19FE42" w14:textId="62C2CF7C"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Bathroom faucets</w:t>
      </w:r>
    </w:p>
    <w:p w14:paraId="669EB9DC" w14:textId="62D07190"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Soap handles</w:t>
      </w:r>
    </w:p>
    <w:p w14:paraId="71A18843" w14:textId="595C1FD6"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lastRenderedPageBreak/>
        <w:t>Light switches</w:t>
      </w:r>
    </w:p>
    <w:p w14:paraId="3E3E2CC9" w14:textId="24678906"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Remote controls</w:t>
      </w:r>
    </w:p>
    <w:p w14:paraId="33007F40" w14:textId="1C31C237"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Telephones</w:t>
      </w:r>
    </w:p>
    <w:p w14:paraId="3BF46B62" w14:textId="1969902A" w:rsid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POS Systems</w:t>
      </w:r>
    </w:p>
    <w:p w14:paraId="01CC631E" w14:textId="329A95B0" w:rsidR="00064E9A" w:rsidRPr="00064E9A" w:rsidRDefault="00064E9A" w:rsidP="00064E9A">
      <w:pPr>
        <w:pStyle w:val="BodyText"/>
        <w:numPr>
          <w:ilvl w:val="3"/>
          <w:numId w:val="15"/>
        </w:numPr>
        <w:tabs>
          <w:tab w:val="left" w:pos="348"/>
        </w:tabs>
        <w:rPr>
          <w:rFonts w:asciiTheme="minorHAnsi" w:hAnsiTheme="minorHAnsi"/>
        </w:rPr>
      </w:pPr>
      <w:r>
        <w:rPr>
          <w:rFonts w:asciiTheme="minorHAnsi" w:hAnsiTheme="minorHAnsi"/>
        </w:rPr>
        <w:t>Customer side of POS Systems</w:t>
      </w:r>
    </w:p>
    <w:p w14:paraId="4A34C4B1" w14:textId="5242AB8F" w:rsidR="001344FE" w:rsidRDefault="00223EBF" w:rsidP="001344FE">
      <w:pPr>
        <w:pStyle w:val="BodyText"/>
        <w:numPr>
          <w:ilvl w:val="1"/>
          <w:numId w:val="15"/>
        </w:numPr>
        <w:tabs>
          <w:tab w:val="left" w:pos="348"/>
        </w:tabs>
        <w:spacing w:before="159"/>
        <w:rPr>
          <w:rFonts w:asciiTheme="minorHAnsi" w:hAnsiTheme="minorHAnsi"/>
        </w:rPr>
      </w:pPr>
      <w:r w:rsidRPr="00223EBF">
        <w:rPr>
          <w:rFonts w:asciiTheme="minorHAnsi" w:hAnsiTheme="minorHAnsi"/>
        </w:rPr>
        <w:t xml:space="preserve">Patron </w:t>
      </w:r>
      <w:r w:rsidR="000C4D4A" w:rsidRPr="00223EBF">
        <w:rPr>
          <w:rFonts w:asciiTheme="minorHAnsi" w:hAnsiTheme="minorHAnsi"/>
        </w:rPr>
        <w:t>focused</w:t>
      </w:r>
      <w:r w:rsidR="000C4D4A">
        <w:rPr>
          <w:rFonts w:asciiTheme="minorHAnsi" w:hAnsiTheme="minorHAnsi"/>
        </w:rPr>
        <w:t xml:space="preserve"> practices and procedures have been implemented:</w:t>
      </w:r>
    </w:p>
    <w:p w14:paraId="6C8FB19B" w14:textId="77777777" w:rsidR="00223EBF" w:rsidRDefault="00223EBF" w:rsidP="00223EBF">
      <w:pPr>
        <w:pStyle w:val="BodyText"/>
        <w:numPr>
          <w:ilvl w:val="2"/>
          <w:numId w:val="15"/>
        </w:numPr>
        <w:tabs>
          <w:tab w:val="left" w:pos="348"/>
        </w:tabs>
        <w:spacing w:before="159"/>
        <w:rPr>
          <w:rFonts w:asciiTheme="minorHAnsi" w:hAnsiTheme="minorHAnsi"/>
        </w:rPr>
      </w:pPr>
      <w:r>
        <w:rPr>
          <w:rFonts w:asciiTheme="minorHAnsi" w:hAnsiTheme="minorHAnsi"/>
        </w:rPr>
        <w:t>Patron</w:t>
      </w:r>
      <w:r w:rsidR="001344FE" w:rsidRPr="0040276D">
        <w:rPr>
          <w:rFonts w:asciiTheme="minorHAnsi" w:hAnsiTheme="minorHAnsi"/>
        </w:rPr>
        <w:t xml:space="preserve">s </w:t>
      </w:r>
      <w:r w:rsidR="00674E3C">
        <w:rPr>
          <w:rFonts w:asciiTheme="minorHAnsi" w:hAnsiTheme="minorHAnsi"/>
        </w:rPr>
        <w:t xml:space="preserve">are encouraged </w:t>
      </w:r>
      <w:r w:rsidR="001344FE" w:rsidRPr="0040276D">
        <w:rPr>
          <w:rFonts w:asciiTheme="minorHAnsi" w:hAnsiTheme="minorHAnsi"/>
        </w:rPr>
        <w:t>to phone in reservations or call ahead so that we can appropriately space diners.</w:t>
      </w:r>
    </w:p>
    <w:p w14:paraId="1F7E6425" w14:textId="486DF841" w:rsidR="00674E3C" w:rsidRPr="00223EBF" w:rsidRDefault="00223EBF" w:rsidP="00223EBF">
      <w:pPr>
        <w:pStyle w:val="BodyText"/>
        <w:numPr>
          <w:ilvl w:val="2"/>
          <w:numId w:val="15"/>
        </w:numPr>
        <w:tabs>
          <w:tab w:val="left" w:pos="348"/>
        </w:tabs>
        <w:spacing w:before="159"/>
        <w:rPr>
          <w:rFonts w:asciiTheme="minorHAnsi" w:hAnsiTheme="minorHAnsi"/>
        </w:rPr>
      </w:pPr>
      <w:r>
        <w:rPr>
          <w:rFonts w:asciiTheme="minorHAnsi" w:hAnsiTheme="minorHAnsi"/>
        </w:rPr>
        <w:t>Patron</w:t>
      </w:r>
      <w:r w:rsidR="00034175">
        <w:rPr>
          <w:rFonts w:asciiTheme="minorHAnsi" w:hAnsiTheme="minorHAnsi"/>
        </w:rPr>
        <w:t xml:space="preserve">s are </w:t>
      </w:r>
      <w:r w:rsidR="00371F9B">
        <w:rPr>
          <w:rFonts w:asciiTheme="minorHAnsi" w:hAnsiTheme="minorHAnsi"/>
        </w:rPr>
        <w:t xml:space="preserve">encouraged to use </w:t>
      </w:r>
      <w:r w:rsidR="00034175">
        <w:rPr>
          <w:rFonts w:asciiTheme="minorHAnsi" w:hAnsiTheme="minorHAnsi"/>
        </w:rPr>
        <w:t>hand sanitizer</w:t>
      </w:r>
      <w:r w:rsidR="00371F9B">
        <w:rPr>
          <w:rFonts w:asciiTheme="minorHAnsi" w:hAnsiTheme="minorHAnsi"/>
        </w:rPr>
        <w:t xml:space="preserve"> upon entry and exit.</w:t>
      </w:r>
      <w:r w:rsidR="00034175">
        <w:rPr>
          <w:rFonts w:asciiTheme="minorHAnsi" w:hAnsiTheme="minorHAnsi"/>
        </w:rPr>
        <w:t xml:space="preserve"> </w:t>
      </w:r>
    </w:p>
    <w:p w14:paraId="01FCA6F4" w14:textId="54B03B63" w:rsidR="00822B6F" w:rsidRDefault="00822B6F" w:rsidP="001344FE">
      <w:pPr>
        <w:pStyle w:val="BodyText"/>
        <w:numPr>
          <w:ilvl w:val="2"/>
          <w:numId w:val="15"/>
        </w:numPr>
        <w:tabs>
          <w:tab w:val="left" w:pos="348"/>
        </w:tabs>
        <w:spacing w:before="159"/>
        <w:rPr>
          <w:rFonts w:asciiTheme="minorHAnsi" w:hAnsiTheme="minorHAnsi"/>
        </w:rPr>
      </w:pPr>
      <w:r>
        <w:rPr>
          <w:rFonts w:asciiTheme="minorHAnsi" w:hAnsiTheme="minorHAnsi"/>
        </w:rPr>
        <w:t xml:space="preserve">Signs are posted </w:t>
      </w:r>
      <w:r w:rsidR="002054C1">
        <w:rPr>
          <w:rFonts w:asciiTheme="minorHAnsi" w:hAnsiTheme="minorHAnsi"/>
        </w:rPr>
        <w:t>reminding guests to social distance.</w:t>
      </w:r>
    </w:p>
    <w:p w14:paraId="6A7F58C5" w14:textId="14F74FDD" w:rsidR="002054C1" w:rsidRDefault="00223EBF" w:rsidP="002054C1">
      <w:pPr>
        <w:pStyle w:val="BodyText"/>
        <w:numPr>
          <w:ilvl w:val="2"/>
          <w:numId w:val="15"/>
        </w:numPr>
        <w:tabs>
          <w:tab w:val="left" w:pos="348"/>
        </w:tabs>
        <w:spacing w:before="159"/>
        <w:rPr>
          <w:rFonts w:asciiTheme="minorHAnsi" w:hAnsiTheme="minorHAnsi"/>
        </w:rPr>
      </w:pPr>
      <w:r>
        <w:rPr>
          <w:rFonts w:asciiTheme="minorHAnsi" w:hAnsiTheme="minorHAnsi"/>
        </w:rPr>
        <w:t>Patrons</w:t>
      </w:r>
      <w:r w:rsidR="002054C1">
        <w:rPr>
          <w:rFonts w:asciiTheme="minorHAnsi" w:hAnsiTheme="minorHAnsi"/>
        </w:rPr>
        <w:t xml:space="preserve"> are not permitted to congregate in waiting or bar areas. </w:t>
      </w:r>
      <w:r>
        <w:rPr>
          <w:rFonts w:asciiTheme="minorHAnsi" w:hAnsiTheme="minorHAnsi"/>
        </w:rPr>
        <w:t>Patrons</w:t>
      </w:r>
      <w:r w:rsidR="002054C1" w:rsidRPr="002054C1">
        <w:rPr>
          <w:rFonts w:asciiTheme="minorHAnsi" w:hAnsiTheme="minorHAnsi"/>
        </w:rPr>
        <w:t xml:space="preserve"> are separ</w:t>
      </w:r>
      <w:r w:rsidR="002054C1">
        <w:rPr>
          <w:rFonts w:asciiTheme="minorHAnsi" w:hAnsiTheme="minorHAnsi"/>
        </w:rPr>
        <w:t xml:space="preserve">ated while waiting to be seated through several </w:t>
      </w:r>
      <w:r w:rsidR="00371F9B">
        <w:rPr>
          <w:rFonts w:asciiTheme="minorHAnsi" w:hAnsiTheme="minorHAnsi"/>
        </w:rPr>
        <w:t xml:space="preserve">queuing </w:t>
      </w:r>
      <w:r w:rsidR="002054C1">
        <w:rPr>
          <w:rFonts w:asciiTheme="minorHAnsi" w:hAnsiTheme="minorHAnsi"/>
        </w:rPr>
        <w:t>strategies including floor markings, outdoor distancing and waiting in their vehicles.</w:t>
      </w:r>
    </w:p>
    <w:p w14:paraId="27BE6D9F" w14:textId="292767A0" w:rsidR="00A036FA" w:rsidRDefault="002054C1" w:rsidP="00A036FA">
      <w:pPr>
        <w:pStyle w:val="BodyText"/>
        <w:numPr>
          <w:ilvl w:val="2"/>
          <w:numId w:val="15"/>
        </w:numPr>
        <w:tabs>
          <w:tab w:val="left" w:pos="348"/>
        </w:tabs>
        <w:spacing w:before="159"/>
        <w:rPr>
          <w:rFonts w:asciiTheme="minorHAnsi" w:hAnsiTheme="minorHAnsi"/>
        </w:rPr>
      </w:pPr>
      <w:r>
        <w:rPr>
          <w:rFonts w:asciiTheme="minorHAnsi" w:hAnsiTheme="minorHAnsi"/>
        </w:rPr>
        <w:t>Ingress/Egress paths have been established to and from restrooms to mitigate</w:t>
      </w:r>
      <w:r w:rsidR="00371F9B">
        <w:rPr>
          <w:rFonts w:asciiTheme="minorHAnsi" w:hAnsiTheme="minorHAnsi"/>
        </w:rPr>
        <w:t xml:space="preserve"> proximity for guests and staff when possible.</w:t>
      </w:r>
    </w:p>
    <w:p w14:paraId="381609FC" w14:textId="122964A5" w:rsidR="00A036FA" w:rsidRDefault="00A036FA" w:rsidP="00A036FA">
      <w:pPr>
        <w:pStyle w:val="BodyText"/>
        <w:numPr>
          <w:ilvl w:val="2"/>
          <w:numId w:val="15"/>
        </w:numPr>
        <w:tabs>
          <w:tab w:val="left" w:pos="348"/>
        </w:tabs>
        <w:spacing w:before="159"/>
        <w:rPr>
          <w:rFonts w:asciiTheme="minorHAnsi" w:hAnsiTheme="minorHAnsi"/>
        </w:rPr>
      </w:pPr>
      <w:r>
        <w:rPr>
          <w:rFonts w:asciiTheme="minorHAnsi" w:hAnsiTheme="minorHAnsi"/>
        </w:rPr>
        <w:t xml:space="preserve">If </w:t>
      </w:r>
      <w:r w:rsidR="00223EBF">
        <w:rPr>
          <w:rFonts w:asciiTheme="minorHAnsi" w:hAnsiTheme="minorHAnsi"/>
        </w:rPr>
        <w:t xml:space="preserve">a </w:t>
      </w:r>
      <w:r>
        <w:rPr>
          <w:rFonts w:asciiTheme="minorHAnsi" w:hAnsiTheme="minorHAnsi"/>
        </w:rPr>
        <w:t>patron</w:t>
      </w:r>
      <w:r w:rsidRPr="00A036FA">
        <w:rPr>
          <w:rFonts w:asciiTheme="minorHAnsi" w:hAnsiTheme="minorHAnsi"/>
        </w:rPr>
        <w:t xml:space="preserve"> shows signs or symptoms, or feels sign or symptoms of the </w:t>
      </w:r>
      <w:r>
        <w:rPr>
          <w:rFonts w:asciiTheme="minorHAnsi" w:hAnsiTheme="minorHAnsi"/>
        </w:rPr>
        <w:t>COVID-19 while on the premises,</w:t>
      </w:r>
      <w:r w:rsidRPr="00A036FA">
        <w:rPr>
          <w:rFonts w:asciiTheme="minorHAnsi" w:hAnsiTheme="minorHAnsi"/>
        </w:rPr>
        <w:t xml:space="preserve"> </w:t>
      </w:r>
      <w:r>
        <w:rPr>
          <w:rFonts w:asciiTheme="minorHAnsi" w:hAnsiTheme="minorHAnsi"/>
        </w:rPr>
        <w:t xml:space="preserve">the patron </w:t>
      </w:r>
      <w:r w:rsidRPr="00A036FA">
        <w:rPr>
          <w:rFonts w:asciiTheme="minorHAnsi" w:hAnsiTheme="minorHAnsi"/>
        </w:rPr>
        <w:t>will be isolated</w:t>
      </w:r>
      <w:r>
        <w:rPr>
          <w:rFonts w:asciiTheme="minorHAnsi" w:hAnsiTheme="minorHAnsi"/>
        </w:rPr>
        <w:t xml:space="preserve"> from </w:t>
      </w:r>
      <w:r w:rsidRPr="00A036FA">
        <w:rPr>
          <w:rFonts w:asciiTheme="minorHAnsi" w:hAnsiTheme="minorHAnsi"/>
        </w:rPr>
        <w:t>employees and</w:t>
      </w:r>
      <w:r>
        <w:rPr>
          <w:rFonts w:asciiTheme="minorHAnsi" w:hAnsiTheme="minorHAnsi"/>
        </w:rPr>
        <w:t xml:space="preserve"> patrons. The patron and</w:t>
      </w:r>
      <w:r w:rsidRPr="00A036FA">
        <w:rPr>
          <w:rFonts w:asciiTheme="minorHAnsi" w:hAnsiTheme="minorHAnsi"/>
        </w:rPr>
        <w:t xml:space="preserve"> will either wait there until a ride is able to pick them up or</w:t>
      </w:r>
      <w:r>
        <w:rPr>
          <w:rFonts w:asciiTheme="minorHAnsi" w:hAnsiTheme="minorHAnsi"/>
        </w:rPr>
        <w:t xml:space="preserve"> will be</w:t>
      </w:r>
      <w:r w:rsidRPr="00A036FA">
        <w:rPr>
          <w:rFonts w:asciiTheme="minorHAnsi" w:hAnsiTheme="minorHAnsi"/>
        </w:rPr>
        <w:t xml:space="preserve"> safely escorted </w:t>
      </w:r>
      <w:r>
        <w:rPr>
          <w:rFonts w:asciiTheme="minorHAnsi" w:hAnsiTheme="minorHAnsi"/>
        </w:rPr>
        <w:t>out of the building.</w:t>
      </w:r>
    </w:p>
    <w:p w14:paraId="0674CE35" w14:textId="0E785B47" w:rsidR="00A036FA" w:rsidRPr="00A10463" w:rsidRDefault="00A036FA" w:rsidP="00A036FA">
      <w:pPr>
        <w:pStyle w:val="BodyText"/>
        <w:numPr>
          <w:ilvl w:val="2"/>
          <w:numId w:val="15"/>
        </w:numPr>
        <w:tabs>
          <w:tab w:val="left" w:pos="348"/>
        </w:tabs>
        <w:spacing w:before="159"/>
        <w:rPr>
          <w:rStyle w:val="Hyperlink"/>
          <w:rFonts w:asciiTheme="minorHAnsi" w:hAnsiTheme="minorHAnsi"/>
          <w:color w:val="auto"/>
          <w:u w:val="none"/>
        </w:rPr>
      </w:pPr>
      <w:r w:rsidRPr="00A036FA">
        <w:rPr>
          <w:rFonts w:asciiTheme="minorHAnsi" w:hAnsiTheme="minorHAnsi"/>
        </w:rPr>
        <w:t xml:space="preserve">If a </w:t>
      </w:r>
      <w:r>
        <w:rPr>
          <w:rFonts w:asciiTheme="minorHAnsi" w:hAnsiTheme="minorHAnsi"/>
        </w:rPr>
        <w:t xml:space="preserve">patron </w:t>
      </w:r>
      <w:r w:rsidRPr="00A036FA">
        <w:rPr>
          <w:rFonts w:asciiTheme="minorHAnsi" w:hAnsiTheme="minorHAnsi"/>
        </w:rPr>
        <w:t xml:space="preserve">is suspected or confirmed to have COVID-19, the CDC cleaning and disinfection recommendations will be followed </w:t>
      </w:r>
      <w:hyperlink r:id="rId20" w:history="1">
        <w:r w:rsidRPr="00A34A3F">
          <w:rPr>
            <w:rStyle w:val="Hyperlink"/>
            <w:rFonts w:asciiTheme="minorHAnsi" w:hAnsiTheme="minorHAnsi"/>
          </w:rPr>
          <w:t>(See CDC Cleaning &amp; Disinfecting Your Facility Poster).</w:t>
        </w:r>
      </w:hyperlink>
    </w:p>
    <w:p w14:paraId="3A525B2E" w14:textId="14A75AFE" w:rsidR="00A10463" w:rsidRDefault="00A10463" w:rsidP="00A036FA">
      <w:pPr>
        <w:pStyle w:val="BodyText"/>
        <w:numPr>
          <w:ilvl w:val="2"/>
          <w:numId w:val="15"/>
        </w:numPr>
        <w:tabs>
          <w:tab w:val="left" w:pos="348"/>
        </w:tabs>
        <w:spacing w:before="159"/>
        <w:rPr>
          <w:rStyle w:val="Hyperlink"/>
          <w:rFonts w:asciiTheme="minorHAnsi" w:hAnsiTheme="minorHAnsi"/>
          <w:color w:val="auto"/>
          <w:u w:val="none"/>
        </w:rPr>
      </w:pPr>
      <w:r w:rsidRPr="00A10463">
        <w:rPr>
          <w:rStyle w:val="Hyperlink"/>
          <w:rFonts w:asciiTheme="minorHAnsi" w:hAnsiTheme="minorHAnsi"/>
          <w:color w:val="auto"/>
          <w:u w:val="none"/>
        </w:rPr>
        <w:t xml:space="preserve">Condiments are made available upon request and their containers </w:t>
      </w:r>
      <w:r w:rsidR="00223EBF">
        <w:rPr>
          <w:rStyle w:val="Hyperlink"/>
          <w:rFonts w:asciiTheme="minorHAnsi" w:hAnsiTheme="minorHAnsi"/>
          <w:color w:val="auto"/>
          <w:u w:val="none"/>
        </w:rPr>
        <w:t xml:space="preserve">are </w:t>
      </w:r>
      <w:r w:rsidRPr="00A10463">
        <w:rPr>
          <w:rStyle w:val="Hyperlink"/>
          <w:rFonts w:asciiTheme="minorHAnsi" w:hAnsiTheme="minorHAnsi"/>
          <w:color w:val="auto"/>
          <w:u w:val="none"/>
        </w:rPr>
        <w:t>disinfected after each use.</w:t>
      </w:r>
    </w:p>
    <w:p w14:paraId="735A89F1" w14:textId="488F00A7" w:rsidR="00024548" w:rsidRDefault="00024548" w:rsidP="00A036FA">
      <w:pPr>
        <w:pStyle w:val="BodyText"/>
        <w:numPr>
          <w:ilvl w:val="2"/>
          <w:numId w:val="15"/>
        </w:numPr>
        <w:tabs>
          <w:tab w:val="left" w:pos="348"/>
        </w:tabs>
        <w:spacing w:before="159"/>
        <w:rPr>
          <w:rStyle w:val="Hyperlink"/>
          <w:rFonts w:asciiTheme="minorHAnsi" w:hAnsiTheme="minorHAnsi"/>
          <w:color w:val="auto"/>
          <w:u w:val="none"/>
        </w:rPr>
      </w:pPr>
      <w:r>
        <w:rPr>
          <w:rStyle w:val="Hyperlink"/>
          <w:rFonts w:asciiTheme="minorHAnsi" w:hAnsiTheme="minorHAnsi"/>
          <w:color w:val="auto"/>
          <w:u w:val="none"/>
        </w:rPr>
        <w:t>Check presenters, pens and other reusable guest contact items are disinfected after each use.</w:t>
      </w:r>
    </w:p>
    <w:p w14:paraId="414C7D5A" w14:textId="04142AE1" w:rsidR="00223EBF" w:rsidRPr="00A10463" w:rsidRDefault="00223EBF" w:rsidP="00A036FA">
      <w:pPr>
        <w:pStyle w:val="BodyText"/>
        <w:numPr>
          <w:ilvl w:val="2"/>
          <w:numId w:val="15"/>
        </w:numPr>
        <w:tabs>
          <w:tab w:val="left" w:pos="348"/>
        </w:tabs>
        <w:spacing w:before="159"/>
        <w:rPr>
          <w:rFonts w:asciiTheme="minorHAnsi" w:hAnsiTheme="minorHAnsi"/>
        </w:rPr>
      </w:pPr>
      <w:r>
        <w:rPr>
          <w:rFonts w:asciiTheme="minorHAnsi" w:hAnsiTheme="minorHAnsi"/>
        </w:rPr>
        <w:t>Menus will be single use, disposable, or laminated to allow for disinfection between uses.</w:t>
      </w:r>
    </w:p>
    <w:p w14:paraId="5D272359" w14:textId="5F3029F4" w:rsidR="00064E9A" w:rsidRDefault="00064E9A" w:rsidP="00674E3C">
      <w:pPr>
        <w:pStyle w:val="ListParagraph"/>
        <w:widowControl w:val="0"/>
        <w:numPr>
          <w:ilvl w:val="1"/>
          <w:numId w:val="15"/>
        </w:numPr>
        <w:tabs>
          <w:tab w:val="left" w:pos="1114"/>
        </w:tabs>
        <w:autoSpaceDE w:val="0"/>
        <w:autoSpaceDN w:val="0"/>
        <w:spacing w:before="184" w:after="0"/>
        <w:ind w:right="164"/>
        <w:contextualSpacing w:val="0"/>
        <w:jc w:val="both"/>
      </w:pPr>
      <w:r>
        <w:t xml:space="preserve">Personal protective equipment will be provided to employees </w:t>
      </w:r>
      <w:r w:rsidR="00371F9B">
        <w:t>as needed and required by County Health Department and New York State.</w:t>
      </w:r>
    </w:p>
    <w:p w14:paraId="558D6E18" w14:textId="77777777" w:rsidR="00064E9A" w:rsidRPr="00064E9A" w:rsidRDefault="00064E9A" w:rsidP="00064E9A">
      <w:pPr>
        <w:pStyle w:val="ListParagraph"/>
        <w:widowControl w:val="0"/>
        <w:tabs>
          <w:tab w:val="left" w:pos="1811"/>
        </w:tabs>
        <w:autoSpaceDE w:val="0"/>
        <w:autoSpaceDN w:val="0"/>
        <w:spacing w:before="179" w:after="0" w:line="240" w:lineRule="auto"/>
        <w:ind w:left="2880"/>
        <w:contextualSpacing w:val="0"/>
        <w:rPr>
          <w:color w:val="4472C4" w:themeColor="accent1"/>
        </w:rPr>
      </w:pPr>
    </w:p>
    <w:p w14:paraId="677A7051" w14:textId="1A610F06" w:rsidR="00064E9A" w:rsidRPr="00064E9A" w:rsidRDefault="00064E9A" w:rsidP="00064E9A">
      <w:pPr>
        <w:pStyle w:val="ListParagraph"/>
        <w:numPr>
          <w:ilvl w:val="0"/>
          <w:numId w:val="15"/>
        </w:numPr>
        <w:rPr>
          <w:b/>
          <w:color w:val="4472C4" w:themeColor="accent1"/>
          <w:sz w:val="36"/>
          <w:szCs w:val="36"/>
        </w:rPr>
      </w:pPr>
      <w:r w:rsidRPr="00064E9A">
        <w:rPr>
          <w:b/>
          <w:color w:val="4472C4" w:themeColor="accent1"/>
          <w:sz w:val="36"/>
          <w:szCs w:val="36"/>
        </w:rPr>
        <w:t>E</w:t>
      </w:r>
      <w:r>
        <w:rPr>
          <w:b/>
          <w:color w:val="4472C4" w:themeColor="accent1"/>
          <w:sz w:val="36"/>
          <w:szCs w:val="36"/>
        </w:rPr>
        <w:t>mployee Training and Training Documentation</w:t>
      </w:r>
    </w:p>
    <w:p w14:paraId="23A793FC" w14:textId="77777777" w:rsidR="005B4ED4" w:rsidRDefault="00064E9A" w:rsidP="00064E9A">
      <w:pPr>
        <w:pStyle w:val="ListParagraph"/>
        <w:numPr>
          <w:ilvl w:val="1"/>
          <w:numId w:val="15"/>
        </w:numPr>
      </w:pPr>
      <w:r>
        <w:t xml:space="preserve">Employees have been trained on </w:t>
      </w:r>
      <w:r w:rsidR="005B4ED4">
        <w:t>the following:</w:t>
      </w:r>
    </w:p>
    <w:p w14:paraId="7EA21488" w14:textId="77777777" w:rsidR="005B4ED4" w:rsidRDefault="005B4ED4" w:rsidP="005B4ED4">
      <w:pPr>
        <w:pStyle w:val="ListParagraph"/>
        <w:numPr>
          <w:ilvl w:val="2"/>
          <w:numId w:val="15"/>
        </w:numPr>
      </w:pPr>
      <w:r>
        <w:t>Cough Etiquette</w:t>
      </w:r>
    </w:p>
    <w:p w14:paraId="5F33CD55" w14:textId="0D6BFDFB" w:rsidR="00064E9A" w:rsidRDefault="005B4ED4" w:rsidP="005B4ED4">
      <w:pPr>
        <w:pStyle w:val="ListParagraph"/>
        <w:numPr>
          <w:ilvl w:val="2"/>
          <w:numId w:val="15"/>
        </w:numPr>
      </w:pPr>
      <w:r>
        <w:t>Using PPE</w:t>
      </w:r>
    </w:p>
    <w:p w14:paraId="02FB2F19" w14:textId="69A52B64" w:rsidR="005B4ED4" w:rsidRDefault="005B4ED4" w:rsidP="005B4ED4">
      <w:pPr>
        <w:pStyle w:val="ListParagraph"/>
        <w:numPr>
          <w:ilvl w:val="2"/>
          <w:numId w:val="15"/>
        </w:numPr>
      </w:pPr>
      <w:r>
        <w:t>Cleaning</w:t>
      </w:r>
    </w:p>
    <w:p w14:paraId="007E9D42" w14:textId="340F698C" w:rsidR="005B4ED4" w:rsidRPr="00064E9A" w:rsidRDefault="005B4ED4" w:rsidP="005B4ED4">
      <w:pPr>
        <w:pStyle w:val="ListParagraph"/>
        <w:numPr>
          <w:ilvl w:val="2"/>
          <w:numId w:val="15"/>
        </w:numPr>
      </w:pPr>
      <w:r>
        <w:t>Disinfecting</w:t>
      </w:r>
    </w:p>
    <w:p w14:paraId="60F15C82" w14:textId="1522A78B" w:rsidR="005B4ED4" w:rsidRPr="00A40636" w:rsidRDefault="005B4ED4" w:rsidP="00A40636">
      <w:pPr>
        <w:pStyle w:val="ListParagraph"/>
        <w:numPr>
          <w:ilvl w:val="1"/>
          <w:numId w:val="15"/>
        </w:numPr>
      </w:pPr>
      <w:r w:rsidRPr="00371F9B">
        <w:t>A system is in place to</w:t>
      </w:r>
      <w:r w:rsidR="00064E9A" w:rsidRPr="00371F9B">
        <w:t xml:space="preserve"> track</w:t>
      </w:r>
      <w:r w:rsidRPr="00371F9B">
        <w:t xml:space="preserve"> and document employee training.</w:t>
      </w:r>
    </w:p>
    <w:p w14:paraId="3135F7BB" w14:textId="36A82936" w:rsidR="005B4ED4" w:rsidRPr="00A40636" w:rsidRDefault="005B4ED4" w:rsidP="005B4ED4">
      <w:pPr>
        <w:ind w:left="360"/>
        <w:rPr>
          <w:b/>
          <w:color w:val="3366CC"/>
          <w:sz w:val="36"/>
          <w:szCs w:val="36"/>
        </w:rPr>
      </w:pPr>
      <w:r w:rsidRPr="00A40636">
        <w:rPr>
          <w:b/>
          <w:color w:val="3366CC"/>
          <w:sz w:val="36"/>
          <w:szCs w:val="36"/>
        </w:rPr>
        <w:lastRenderedPageBreak/>
        <w:t>Additional Considerations</w:t>
      </w:r>
    </w:p>
    <w:p w14:paraId="0449ED6E" w14:textId="77777777" w:rsidR="00A40636" w:rsidRDefault="005B4ED4" w:rsidP="00A40636">
      <w:pPr>
        <w:pStyle w:val="ListParagraph"/>
        <w:numPr>
          <w:ilvl w:val="0"/>
          <w:numId w:val="31"/>
        </w:numPr>
        <w:rPr>
          <w:b/>
        </w:rPr>
      </w:pPr>
      <w:r w:rsidRPr="00A40636">
        <w:rPr>
          <w:b/>
        </w:rPr>
        <w:t>Workplace Controls</w:t>
      </w:r>
    </w:p>
    <w:p w14:paraId="170E00B6" w14:textId="77777777" w:rsidR="00A40636" w:rsidRPr="00A40636" w:rsidRDefault="007E735F" w:rsidP="00A40636">
      <w:pPr>
        <w:pStyle w:val="ListParagraph"/>
        <w:numPr>
          <w:ilvl w:val="1"/>
          <w:numId w:val="31"/>
        </w:numPr>
      </w:pPr>
      <w:r w:rsidRPr="00A40636">
        <w:t>Consider</w:t>
      </w:r>
      <w:r w:rsidR="00C7276B" w:rsidRPr="00A40636">
        <w:t xml:space="preserve"> ways to </w:t>
      </w:r>
      <w:r w:rsidRPr="00A40636">
        <w:t>improve air filtration/installation of new air filters.</w:t>
      </w:r>
    </w:p>
    <w:p w14:paraId="3EECD7EF" w14:textId="77777777" w:rsidR="00A40636" w:rsidRPr="00A40636" w:rsidRDefault="007E735F" w:rsidP="00A40636">
      <w:pPr>
        <w:pStyle w:val="ListParagraph"/>
        <w:numPr>
          <w:ilvl w:val="1"/>
          <w:numId w:val="31"/>
        </w:numPr>
      </w:pPr>
      <w:r w:rsidRPr="00A40636">
        <w:t>Consider ways to i</w:t>
      </w:r>
      <w:r w:rsidR="00C7276B" w:rsidRPr="00A40636">
        <w:t>ncrease ven</w:t>
      </w:r>
      <w:r w:rsidRPr="00A40636">
        <w:t>tilation rates in the workplace.</w:t>
      </w:r>
    </w:p>
    <w:p w14:paraId="37B07BFA" w14:textId="77777777" w:rsidR="00A40636" w:rsidRPr="00A40636" w:rsidRDefault="007E735F" w:rsidP="00A40636">
      <w:pPr>
        <w:pStyle w:val="ListParagraph"/>
        <w:numPr>
          <w:ilvl w:val="1"/>
          <w:numId w:val="31"/>
        </w:numPr>
      </w:pPr>
      <w:r w:rsidRPr="00A40636">
        <w:t>Consider installing</w:t>
      </w:r>
      <w:r w:rsidR="00C7276B" w:rsidRPr="00A40636">
        <w:t xml:space="preserve"> physical barriers</w:t>
      </w:r>
      <w:r w:rsidRPr="00A40636">
        <w:t xml:space="preserve"> at registers or between seating (i.e. plastic sneeze guards).</w:t>
      </w:r>
    </w:p>
    <w:p w14:paraId="2A9852F6" w14:textId="77777777" w:rsidR="00A40636" w:rsidRPr="00A40636" w:rsidRDefault="00C7276B" w:rsidP="00A40636">
      <w:pPr>
        <w:pStyle w:val="ListParagraph"/>
        <w:numPr>
          <w:ilvl w:val="1"/>
          <w:numId w:val="31"/>
        </w:numPr>
      </w:pPr>
      <w:r w:rsidRPr="00A40636">
        <w:t>C</w:t>
      </w:r>
      <w:r w:rsidR="007E735F" w:rsidRPr="00A40636">
        <w:t>onsider</w:t>
      </w:r>
      <w:r w:rsidRPr="00A40636">
        <w:t xml:space="preserve"> a drive through window or other solutions for customer service</w:t>
      </w:r>
      <w:r w:rsidR="007E735F" w:rsidRPr="00A40636">
        <w:t>.</w:t>
      </w:r>
    </w:p>
    <w:p w14:paraId="094C23D9" w14:textId="77777777" w:rsidR="00A40636" w:rsidRPr="00A40636" w:rsidRDefault="00223EBF" w:rsidP="00A40636">
      <w:pPr>
        <w:pStyle w:val="ListParagraph"/>
        <w:numPr>
          <w:ilvl w:val="1"/>
          <w:numId w:val="31"/>
        </w:numPr>
      </w:pPr>
      <w:r w:rsidRPr="00A40636">
        <w:t>Consider ways to structure your shifts so staff come into minimal amoun</w:t>
      </w:r>
      <w:r w:rsidR="007E735F" w:rsidRPr="00A40636">
        <w:t>t of contact with st</w:t>
      </w:r>
      <w:r w:rsidR="00A40636" w:rsidRPr="00A40636">
        <w:t>aff members.</w:t>
      </w:r>
    </w:p>
    <w:p w14:paraId="25AB0709" w14:textId="77777777" w:rsidR="00A40636" w:rsidRPr="00A40636" w:rsidRDefault="00034175" w:rsidP="00A40636">
      <w:pPr>
        <w:pStyle w:val="ListParagraph"/>
        <w:numPr>
          <w:ilvl w:val="1"/>
          <w:numId w:val="31"/>
        </w:numPr>
      </w:pPr>
      <w:r w:rsidRPr="00A40636">
        <w:t>Consider sanitizing with spray sanitizer, rather than sanitizer bucket and towel.</w:t>
      </w:r>
    </w:p>
    <w:p w14:paraId="72C6161A" w14:textId="77777777" w:rsidR="00A40636" w:rsidRPr="00A40636" w:rsidRDefault="00371F9B" w:rsidP="00A40636">
      <w:pPr>
        <w:pStyle w:val="ListParagraph"/>
        <w:numPr>
          <w:ilvl w:val="1"/>
          <w:numId w:val="31"/>
        </w:numPr>
      </w:pPr>
      <w:r w:rsidRPr="00A40636">
        <w:t>Consider purchasing hand sanitizing stations.</w:t>
      </w:r>
    </w:p>
    <w:p w14:paraId="45695849" w14:textId="77777777" w:rsidR="00A40636" w:rsidRPr="00A40636" w:rsidRDefault="00371F9B" w:rsidP="00A40636">
      <w:pPr>
        <w:pStyle w:val="ListParagraph"/>
        <w:numPr>
          <w:ilvl w:val="1"/>
          <w:numId w:val="31"/>
        </w:numPr>
      </w:pPr>
      <w:r w:rsidRPr="00A40636">
        <w:t>Consider paging systems</w:t>
      </w:r>
      <w:r w:rsidR="007E735F" w:rsidRPr="00A40636">
        <w:t>.</w:t>
      </w:r>
    </w:p>
    <w:p w14:paraId="62BB6695" w14:textId="19980F0E" w:rsidR="00A40636" w:rsidRPr="00A40636" w:rsidRDefault="00371F9B" w:rsidP="00A40636">
      <w:pPr>
        <w:pStyle w:val="ListParagraph"/>
        <w:numPr>
          <w:ilvl w:val="1"/>
          <w:numId w:val="31"/>
        </w:numPr>
      </w:pPr>
      <w:r w:rsidRPr="00A40636">
        <w:t>Consider hand held POS systems</w:t>
      </w:r>
      <w:r w:rsidR="007E735F" w:rsidRPr="00A40636">
        <w:t>.</w:t>
      </w:r>
    </w:p>
    <w:p w14:paraId="79865AAF" w14:textId="77777777" w:rsidR="00A40636" w:rsidRPr="00A40636" w:rsidRDefault="00A40636" w:rsidP="00A40636">
      <w:pPr>
        <w:pStyle w:val="ListParagraph"/>
        <w:ind w:left="1800"/>
        <w:rPr>
          <w:b/>
        </w:rPr>
      </w:pPr>
    </w:p>
    <w:p w14:paraId="16E74E07" w14:textId="36C40AF1" w:rsidR="00A40636" w:rsidRDefault="00A40636" w:rsidP="00A40636">
      <w:pPr>
        <w:pStyle w:val="ListParagraph"/>
        <w:numPr>
          <w:ilvl w:val="0"/>
          <w:numId w:val="31"/>
        </w:numPr>
        <w:rPr>
          <w:b/>
        </w:rPr>
      </w:pPr>
      <w:r>
        <w:rPr>
          <w:b/>
        </w:rPr>
        <w:t>E</w:t>
      </w:r>
      <w:r w:rsidRPr="00A40636">
        <w:rPr>
          <w:b/>
        </w:rPr>
        <w:t>mployee child care needs.</w:t>
      </w:r>
    </w:p>
    <w:p w14:paraId="5159B475" w14:textId="77777777" w:rsidR="00A40636" w:rsidRPr="00A40636" w:rsidRDefault="00A40636" w:rsidP="00A40636">
      <w:pPr>
        <w:pStyle w:val="ListParagraph"/>
        <w:numPr>
          <w:ilvl w:val="1"/>
          <w:numId w:val="31"/>
        </w:numPr>
      </w:pPr>
      <w:r w:rsidRPr="00A40636">
        <w:rPr>
          <w:rFonts w:ascii="Calibri" w:hAnsi="Calibri" w:cs="Calibri"/>
          <w:shd w:val="clear" w:color="auto" w:fill="FFFFFF"/>
        </w:rPr>
        <w:t xml:space="preserve">Consider developing a plan for referring employees to child care and or offering assistance in paying for child care. </w:t>
      </w:r>
    </w:p>
    <w:p w14:paraId="05A9EEAA" w14:textId="77777777" w:rsidR="00A40636" w:rsidRPr="00A40636" w:rsidRDefault="00A40636" w:rsidP="00A40636">
      <w:pPr>
        <w:pStyle w:val="ListParagraph"/>
        <w:numPr>
          <w:ilvl w:val="1"/>
          <w:numId w:val="31"/>
        </w:numPr>
      </w:pPr>
      <w:r w:rsidRPr="00A40636">
        <w:rPr>
          <w:rFonts w:ascii="Calibri" w:hAnsi="Calibri" w:cs="Calibri"/>
          <w:shd w:val="clear" w:color="auto" w:fill="FFFFFF"/>
        </w:rPr>
        <w:t>Consider talking to companies that provide your business with contract or temporary employees about the importance of child care and families leave and encourage them to develop non-punitive leave policies.</w:t>
      </w:r>
    </w:p>
    <w:p w14:paraId="3134941E" w14:textId="77777777" w:rsidR="00A40636" w:rsidRPr="00A40636" w:rsidRDefault="00A40636" w:rsidP="00A40636">
      <w:pPr>
        <w:pStyle w:val="ListParagraph"/>
        <w:numPr>
          <w:ilvl w:val="1"/>
          <w:numId w:val="31"/>
        </w:numPr>
      </w:pPr>
      <w:r w:rsidRPr="00A40636">
        <w:rPr>
          <w:rFonts w:ascii="Calibri" w:hAnsi="Calibri" w:cs="Calibri"/>
          <w:shd w:val="clear" w:color="auto" w:fill="FFFFFF"/>
        </w:rPr>
        <w:t>Consider modifying your family leave policies to address child care needs.</w:t>
      </w:r>
    </w:p>
    <w:p w14:paraId="4C512E49" w14:textId="1E9C4FEC" w:rsidR="00A40636" w:rsidRPr="00A40636" w:rsidRDefault="00A40636" w:rsidP="00A40636">
      <w:pPr>
        <w:pStyle w:val="ListParagraph"/>
        <w:numPr>
          <w:ilvl w:val="1"/>
          <w:numId w:val="31"/>
        </w:numPr>
      </w:pPr>
      <w:r w:rsidRPr="00A40636">
        <w:rPr>
          <w:rFonts w:ascii="Calibri" w:hAnsi="Calibri" w:cs="Calibri"/>
          <w:shd w:val="clear" w:color="auto" w:fill="FFFFFF"/>
        </w:rPr>
        <w:t>Consider ways in which your business can help support your employees in finding and paying for child care.</w:t>
      </w:r>
    </w:p>
    <w:p w14:paraId="6DB2C508" w14:textId="77777777" w:rsidR="00A40636" w:rsidRPr="00A40636" w:rsidRDefault="00A40636" w:rsidP="00A40636">
      <w:pPr>
        <w:pStyle w:val="ListParagraph"/>
        <w:ind w:left="1800"/>
      </w:pPr>
    </w:p>
    <w:p w14:paraId="5977E50E" w14:textId="77777777" w:rsidR="00A40636" w:rsidRPr="00A40636" w:rsidRDefault="00C7276B" w:rsidP="00A40636">
      <w:pPr>
        <w:pStyle w:val="ListParagraph"/>
        <w:numPr>
          <w:ilvl w:val="0"/>
          <w:numId w:val="31"/>
        </w:numPr>
      </w:pPr>
      <w:r w:rsidRPr="00A40636">
        <w:rPr>
          <w:b/>
        </w:rPr>
        <w:t>Analysis of Current Capacity &amp; Capabilities for Disease Control &amp; Prevention</w:t>
      </w:r>
    </w:p>
    <w:p w14:paraId="63AC5B2B" w14:textId="77777777" w:rsidR="00A40636" w:rsidRDefault="007E735F" w:rsidP="00A40636">
      <w:pPr>
        <w:pStyle w:val="ListParagraph"/>
        <w:numPr>
          <w:ilvl w:val="1"/>
          <w:numId w:val="31"/>
        </w:numPr>
      </w:pPr>
      <w:r>
        <w:t xml:space="preserve">Consider identifying </w:t>
      </w:r>
      <w:r w:rsidR="00C7276B" w:rsidRPr="00C7276B">
        <w:t>gaps in your businesses necessary workplace controls?</w:t>
      </w:r>
    </w:p>
    <w:p w14:paraId="4B51B55E" w14:textId="77777777" w:rsidR="00A40636" w:rsidRPr="00A40636" w:rsidRDefault="007E735F" w:rsidP="00A40636">
      <w:pPr>
        <w:pStyle w:val="ListParagraph"/>
        <w:numPr>
          <w:ilvl w:val="2"/>
          <w:numId w:val="31"/>
        </w:numPr>
      </w:pPr>
      <w:r w:rsidRPr="00A40636">
        <w:rPr>
          <w:i/>
        </w:rPr>
        <w:t>Ex.</w:t>
      </w:r>
      <w:r w:rsidR="00C7276B" w:rsidRPr="00A40636">
        <w:rPr>
          <w:i/>
        </w:rPr>
        <w:t xml:space="preserve"> table spacing in a restaurant, distance between register and customer, use of rest rooms, breaks and break rooms, other.</w:t>
      </w:r>
    </w:p>
    <w:p w14:paraId="64293109" w14:textId="77777777" w:rsidR="00A40636" w:rsidRDefault="00A40636" w:rsidP="00A40636">
      <w:pPr>
        <w:pStyle w:val="ListParagraph"/>
        <w:numPr>
          <w:ilvl w:val="1"/>
          <w:numId w:val="31"/>
        </w:numPr>
      </w:pPr>
      <w:r>
        <w:rPr>
          <w:i/>
        </w:rPr>
        <w:t>C</w:t>
      </w:r>
      <w:r w:rsidR="007E735F">
        <w:t>onsider how you will</w:t>
      </w:r>
      <w:r w:rsidR="00C7276B" w:rsidRPr="00C7276B">
        <w:t xml:space="preserve"> rectify gaps in necessary workplace control</w:t>
      </w:r>
      <w:r w:rsidR="007E735F">
        <w:t>s tied to OSHA/CDC requirements.</w:t>
      </w:r>
    </w:p>
    <w:p w14:paraId="1BEE6088" w14:textId="77777777" w:rsidR="00A40636" w:rsidRDefault="007E735F" w:rsidP="00A40636">
      <w:pPr>
        <w:pStyle w:val="ListParagraph"/>
        <w:numPr>
          <w:ilvl w:val="1"/>
          <w:numId w:val="31"/>
        </w:numPr>
      </w:pPr>
      <w:r>
        <w:t>Consider implementing controls to address the vulnerable.</w:t>
      </w:r>
    </w:p>
    <w:p w14:paraId="67960652" w14:textId="77777777" w:rsidR="00A40636" w:rsidRPr="00A40636" w:rsidRDefault="007E735F" w:rsidP="00A40636">
      <w:pPr>
        <w:pStyle w:val="ListParagraph"/>
        <w:numPr>
          <w:ilvl w:val="2"/>
          <w:numId w:val="31"/>
        </w:numPr>
      </w:pPr>
      <w:r w:rsidRPr="00A40636">
        <w:rPr>
          <w:i/>
        </w:rPr>
        <w:t>Ex. m</w:t>
      </w:r>
      <w:r w:rsidR="00C7276B" w:rsidRPr="00A40636">
        <w:rPr>
          <w:i/>
        </w:rPr>
        <w:t>inimize face-to-face contact between these employees or assign work tasks that allow them to maintain a distance of six feet from other workers, customers and visitors, or to telework if possible.</w:t>
      </w:r>
    </w:p>
    <w:p w14:paraId="6768C24C" w14:textId="77777777" w:rsidR="00A40636" w:rsidRDefault="007E735F" w:rsidP="00A40636">
      <w:pPr>
        <w:pStyle w:val="ListParagraph"/>
        <w:numPr>
          <w:ilvl w:val="1"/>
          <w:numId w:val="31"/>
        </w:numPr>
      </w:pPr>
      <w:r>
        <w:t xml:space="preserve">Consider </w:t>
      </w:r>
      <w:r w:rsidR="00C7276B" w:rsidRPr="00C7276B">
        <w:t>any idiosyncrasies associ</w:t>
      </w:r>
      <w:r>
        <w:t>ated with your business.</w:t>
      </w:r>
    </w:p>
    <w:p w14:paraId="0D1B50E6" w14:textId="6DE438ED" w:rsidR="00371F9B" w:rsidRPr="00A40636" w:rsidRDefault="007E735F" w:rsidP="00A40636">
      <w:pPr>
        <w:pStyle w:val="ListParagraph"/>
        <w:numPr>
          <w:ilvl w:val="2"/>
          <w:numId w:val="31"/>
        </w:numPr>
      </w:pPr>
      <w:r w:rsidRPr="00A40636">
        <w:rPr>
          <w:i/>
        </w:rPr>
        <w:t>Ex. e</w:t>
      </w:r>
      <w:r w:rsidR="00C7276B" w:rsidRPr="00A40636">
        <w:rPr>
          <w:i/>
        </w:rPr>
        <w:t>mployee travel to and from customer sites, customer visits, cleaning of items frequently handled by customers and/or employees, etc.</w:t>
      </w:r>
    </w:p>
    <w:p w14:paraId="1428028A" w14:textId="77777777" w:rsidR="00371F9B" w:rsidRDefault="00371F9B" w:rsidP="00371F9B">
      <w:pPr>
        <w:ind w:firstLine="720"/>
        <w:rPr>
          <w:b/>
          <w:color w:val="00B0F0"/>
          <w:sz w:val="36"/>
          <w:szCs w:val="36"/>
        </w:rPr>
      </w:pPr>
    </w:p>
    <w:p w14:paraId="764288E5" w14:textId="77777777" w:rsidR="00371F9B" w:rsidRDefault="00371F9B" w:rsidP="00371F9B">
      <w:pPr>
        <w:ind w:firstLine="720"/>
        <w:rPr>
          <w:b/>
          <w:color w:val="00B0F0"/>
          <w:sz w:val="36"/>
          <w:szCs w:val="36"/>
        </w:rPr>
      </w:pPr>
    </w:p>
    <w:p w14:paraId="47C31495" w14:textId="416D65E2" w:rsidR="00371F9B" w:rsidRDefault="00371F9B" w:rsidP="00784E4A">
      <w:pPr>
        <w:rPr>
          <w:b/>
          <w:color w:val="00B0F0"/>
          <w:sz w:val="36"/>
          <w:szCs w:val="36"/>
        </w:rPr>
      </w:pPr>
    </w:p>
    <w:p w14:paraId="72B6BD13" w14:textId="77777777" w:rsidR="00A40636" w:rsidRDefault="00371F9B" w:rsidP="00A40636">
      <w:pPr>
        <w:ind w:firstLine="720"/>
        <w:rPr>
          <w:b/>
          <w:color w:val="0070C0"/>
          <w:sz w:val="36"/>
          <w:szCs w:val="36"/>
        </w:rPr>
      </w:pPr>
      <w:r w:rsidRPr="00A40636">
        <w:rPr>
          <w:b/>
          <w:color w:val="0070C0"/>
          <w:sz w:val="36"/>
          <w:szCs w:val="36"/>
        </w:rPr>
        <w:lastRenderedPageBreak/>
        <w:t>Resources</w:t>
      </w:r>
    </w:p>
    <w:p w14:paraId="33AD74E1" w14:textId="77777777" w:rsidR="00A65A43" w:rsidRPr="00A65A43" w:rsidRDefault="00A40636" w:rsidP="00A65A43">
      <w:pPr>
        <w:spacing w:after="0"/>
        <w:ind w:firstLine="720"/>
        <w:rPr>
          <w:b/>
        </w:rPr>
      </w:pPr>
      <w:r w:rsidRPr="00A65A43">
        <w:rPr>
          <w:b/>
        </w:rPr>
        <w:t>View Industry Examples:</w:t>
      </w:r>
    </w:p>
    <w:p w14:paraId="1A9156DC" w14:textId="62034CFD" w:rsidR="00A40636" w:rsidRPr="00CE55B7" w:rsidRDefault="00A65A43" w:rsidP="00A65A43">
      <w:pPr>
        <w:pStyle w:val="ListParagraph"/>
        <w:numPr>
          <w:ilvl w:val="0"/>
          <w:numId w:val="34"/>
        </w:numPr>
        <w:spacing w:after="0"/>
        <w:rPr>
          <w:b/>
        </w:rPr>
      </w:pPr>
      <w:r w:rsidRPr="00CE55B7">
        <w:rPr>
          <w:b/>
        </w:rPr>
        <w:t>Chautauqua County Chamber of Commerce:</w:t>
      </w:r>
      <w:r w:rsidRPr="00CE55B7">
        <w:t xml:space="preserve"> </w:t>
      </w:r>
      <w:hyperlink r:id="rId21" w:anchor="restart" w:history="1">
        <w:r w:rsidR="00A40636" w:rsidRPr="00CE55B7">
          <w:rPr>
            <w:b/>
            <w:color w:val="2E74B5" w:themeColor="accent5" w:themeShade="BF"/>
            <w:u w:val="single"/>
          </w:rPr>
          <w:t>https://www.chautauquachamber.org/covid-19-and-the-workplace.html#restart</w:t>
        </w:r>
      </w:hyperlink>
    </w:p>
    <w:p w14:paraId="4C4ED18E" w14:textId="77777777" w:rsidR="00A40636" w:rsidRPr="00CE55B7" w:rsidRDefault="00A40636" w:rsidP="00A40636">
      <w:pPr>
        <w:spacing w:after="0"/>
        <w:ind w:firstLine="720"/>
        <w:rPr>
          <w:b/>
        </w:rPr>
      </w:pPr>
    </w:p>
    <w:p w14:paraId="75D8CF79" w14:textId="77777777" w:rsidR="00A40636" w:rsidRPr="00CE55B7" w:rsidRDefault="00A40636" w:rsidP="00A40636">
      <w:pPr>
        <w:spacing w:after="0"/>
        <w:ind w:firstLine="720"/>
        <w:rPr>
          <w:b/>
          <w:color w:val="0070C0"/>
        </w:rPr>
      </w:pPr>
      <w:r w:rsidRPr="00CE55B7">
        <w:rPr>
          <w:b/>
        </w:rPr>
        <w:t>Source Documents:</w:t>
      </w:r>
    </w:p>
    <w:p w14:paraId="129E2DCF" w14:textId="77777777" w:rsidR="00A65A43" w:rsidRPr="00CE55B7" w:rsidRDefault="00A65A43" w:rsidP="00A65A43">
      <w:pPr>
        <w:pStyle w:val="ListParagraph"/>
        <w:numPr>
          <w:ilvl w:val="0"/>
          <w:numId w:val="32"/>
        </w:numPr>
        <w:spacing w:after="0"/>
        <w:rPr>
          <w:b/>
        </w:rPr>
      </w:pPr>
      <w:r w:rsidRPr="00CE55B7">
        <w:rPr>
          <w:b/>
        </w:rPr>
        <w:t xml:space="preserve">OSHA: </w:t>
      </w:r>
      <w:hyperlink r:id="rId22" w:history="1">
        <w:r w:rsidR="00A40636" w:rsidRPr="00CE55B7">
          <w:rPr>
            <w:b/>
            <w:color w:val="2E74B5" w:themeColor="accent5" w:themeShade="BF"/>
            <w:u w:val="single"/>
          </w:rPr>
          <w:t>https://www.osha.gov/Publications/OSHA3990.pdf</w:t>
        </w:r>
      </w:hyperlink>
    </w:p>
    <w:p w14:paraId="2B68478C" w14:textId="50DB92DE" w:rsidR="00A40636" w:rsidRPr="00CE55B7" w:rsidRDefault="00A65A43" w:rsidP="00A65A43">
      <w:pPr>
        <w:pStyle w:val="ListParagraph"/>
        <w:numPr>
          <w:ilvl w:val="0"/>
          <w:numId w:val="32"/>
        </w:numPr>
        <w:spacing w:after="0"/>
        <w:rPr>
          <w:b/>
        </w:rPr>
      </w:pPr>
      <w:r w:rsidRPr="00CE55B7">
        <w:rPr>
          <w:b/>
        </w:rPr>
        <w:t>CDC:</w:t>
      </w:r>
      <w:r w:rsidRPr="00CE55B7">
        <w:t xml:space="preserve"> </w:t>
      </w:r>
      <w:hyperlink r:id="rId23" w:history="1">
        <w:r w:rsidR="00A40636" w:rsidRPr="00CE55B7">
          <w:rPr>
            <w:b/>
            <w:color w:val="2E74B5" w:themeColor="accent5" w:themeShade="BF"/>
            <w:u w:val="single"/>
          </w:rPr>
          <w:t>https://www.cdc.gov/coronavirus/2019-ncov/community/guidance-business-response.html</w:t>
        </w:r>
      </w:hyperlink>
    </w:p>
    <w:p w14:paraId="103920AC" w14:textId="636BC987" w:rsidR="00A40636" w:rsidRPr="00CE55B7" w:rsidRDefault="00A40636" w:rsidP="00A40636">
      <w:pPr>
        <w:spacing w:after="0"/>
        <w:ind w:left="720"/>
        <w:rPr>
          <w:b/>
          <w:color w:val="0070C0"/>
        </w:rPr>
      </w:pPr>
    </w:p>
    <w:p w14:paraId="391F3DB3" w14:textId="49901AE6" w:rsidR="00A40636" w:rsidRPr="00CE55B7" w:rsidRDefault="00A40636" w:rsidP="00A40636">
      <w:pPr>
        <w:spacing w:after="0"/>
        <w:ind w:left="720"/>
        <w:rPr>
          <w:b/>
        </w:rPr>
      </w:pPr>
      <w:r w:rsidRPr="00CE55B7">
        <w:rPr>
          <w:b/>
        </w:rPr>
        <w:t xml:space="preserve">Industry </w:t>
      </w:r>
      <w:r w:rsidR="004E16B2" w:rsidRPr="00CE55B7">
        <w:rPr>
          <w:b/>
        </w:rPr>
        <w:t xml:space="preserve">Specific </w:t>
      </w:r>
      <w:r w:rsidRPr="00CE55B7">
        <w:rPr>
          <w:b/>
        </w:rPr>
        <w:t>Resources:</w:t>
      </w:r>
    </w:p>
    <w:p w14:paraId="3CCFFD81" w14:textId="77777777" w:rsidR="00A65A43" w:rsidRPr="00CE55B7" w:rsidRDefault="00A65A43" w:rsidP="00A65A43">
      <w:pPr>
        <w:pStyle w:val="ListParagraph"/>
        <w:numPr>
          <w:ilvl w:val="0"/>
          <w:numId w:val="35"/>
        </w:numPr>
        <w:spacing w:after="0"/>
        <w:rPr>
          <w:b/>
        </w:rPr>
      </w:pPr>
      <w:r w:rsidRPr="00CE55B7">
        <w:rPr>
          <w:b/>
        </w:rPr>
        <w:t>National Restaurant Association</w:t>
      </w:r>
      <w:r w:rsidRPr="00CE55B7">
        <w:t>:</w:t>
      </w:r>
      <w:r w:rsidRPr="00CE55B7">
        <w:rPr>
          <w:b/>
        </w:rPr>
        <w:t xml:space="preserve"> </w:t>
      </w:r>
      <w:hyperlink r:id="rId24" w:tgtFrame="_blank" w:history="1">
        <w:r w:rsidRPr="00CE55B7">
          <w:rPr>
            <w:rFonts w:eastAsia="Times New Roman" w:cs="Segoe UI"/>
            <w:b/>
            <w:color w:val="2E74B5" w:themeColor="accent5" w:themeShade="BF"/>
            <w:u w:val="single"/>
            <w:bdr w:val="none" w:sz="0" w:space="0" w:color="auto" w:frame="1"/>
          </w:rPr>
          <w:t>https://restaurant.org/covid19</w:t>
        </w:r>
      </w:hyperlink>
      <w:r w:rsidRPr="00CE55B7">
        <w:rPr>
          <w:rFonts w:eastAsia="Times New Roman" w:cs="Segoe UI"/>
          <w:color w:val="2E74B5" w:themeColor="accent5" w:themeShade="BF"/>
        </w:rPr>
        <w:t> </w:t>
      </w:r>
    </w:p>
    <w:p w14:paraId="3D8D5E67" w14:textId="2A2A6321" w:rsidR="003D6557" w:rsidRPr="003D6557" w:rsidRDefault="00A65A43" w:rsidP="003D6557">
      <w:pPr>
        <w:pStyle w:val="ListParagraph"/>
        <w:numPr>
          <w:ilvl w:val="0"/>
          <w:numId w:val="35"/>
        </w:numPr>
        <w:spacing w:after="0"/>
        <w:rPr>
          <w:b/>
        </w:rPr>
      </w:pPr>
      <w:r w:rsidRPr="00CE55B7">
        <w:rPr>
          <w:b/>
        </w:rPr>
        <w:t>New York State Restaurant Association:</w:t>
      </w:r>
      <w:r w:rsidRPr="00CE55B7">
        <w:rPr>
          <w:b/>
          <w:color w:val="3366CC"/>
        </w:rPr>
        <w:t xml:space="preserve"> </w:t>
      </w:r>
      <w:hyperlink r:id="rId25" w:tgtFrame="_blank" w:history="1">
        <w:r w:rsidRPr="00CE55B7">
          <w:rPr>
            <w:rFonts w:eastAsia="Times New Roman" w:cs="Segoe UI"/>
            <w:b/>
            <w:color w:val="2E74B5" w:themeColor="accent5" w:themeShade="BF"/>
            <w:u w:val="single"/>
            <w:bdr w:val="none" w:sz="0" w:space="0" w:color="auto" w:frame="1"/>
          </w:rPr>
          <w:t>https://www.nysra.org/covid-19-info--resources.html</w:t>
        </w:r>
      </w:hyperlink>
    </w:p>
    <w:p w14:paraId="38BBEB81" w14:textId="73143F44" w:rsidR="003D6557" w:rsidRDefault="003D6557" w:rsidP="003D6557">
      <w:pPr>
        <w:pStyle w:val="ListParagraph"/>
        <w:numPr>
          <w:ilvl w:val="0"/>
          <w:numId w:val="43"/>
        </w:numPr>
      </w:pPr>
      <w:r w:rsidRPr="003D6557">
        <w:rPr>
          <w:b/>
          <w:bCs/>
        </w:rPr>
        <w:t>OSHA Guidance Document:</w:t>
      </w:r>
      <w:r>
        <w:t xml:space="preserve"> </w:t>
      </w:r>
      <w:hyperlink r:id="rId26" w:history="1">
        <w:r w:rsidRPr="007E2D78">
          <w:rPr>
            <w:rStyle w:val="Hyperlink"/>
          </w:rPr>
          <w:t>https://www.osha.gov/Publications/OSHA4017.pdf</w:t>
        </w:r>
      </w:hyperlink>
      <w:r>
        <w:t> </w:t>
      </w:r>
    </w:p>
    <w:p w14:paraId="7DB47055" w14:textId="1F62AF34" w:rsidR="003D6557" w:rsidRPr="003D6557" w:rsidRDefault="003D6557" w:rsidP="003D6557">
      <w:pPr>
        <w:pStyle w:val="ListParagraph"/>
        <w:numPr>
          <w:ilvl w:val="0"/>
          <w:numId w:val="43"/>
        </w:numPr>
      </w:pPr>
      <w:r w:rsidRPr="003D6557">
        <w:rPr>
          <w:b/>
          <w:bCs/>
        </w:rPr>
        <w:t>New York Restaurant Promise:</w:t>
      </w:r>
      <w:r>
        <w:t xml:space="preserve"> </w:t>
      </w:r>
      <w:hyperlink r:id="rId27" w:history="1">
        <w:r w:rsidRPr="007E2D78">
          <w:rPr>
            <w:rStyle w:val="Hyperlink"/>
          </w:rPr>
          <w:t>https://files.constantcontact.com/8731e2ce601/fc8db846-c8ee-4a1f-bc3c-15557f1da59a.pdf</w:t>
        </w:r>
      </w:hyperlink>
      <w:r>
        <w:t>  </w:t>
      </w:r>
    </w:p>
    <w:p w14:paraId="053615BC" w14:textId="736B7D57" w:rsidR="004E16B2" w:rsidRDefault="00A65A43" w:rsidP="00A65A43">
      <w:pPr>
        <w:spacing w:after="0"/>
        <w:ind w:left="720"/>
        <w:rPr>
          <w:b/>
        </w:rPr>
      </w:pPr>
      <w:r w:rsidRPr="00A65A43">
        <w:rPr>
          <w:b/>
        </w:rPr>
        <w:t xml:space="preserve">General </w:t>
      </w:r>
      <w:r w:rsidR="004E16B2">
        <w:rPr>
          <w:b/>
        </w:rPr>
        <w:t>Resources:</w:t>
      </w:r>
      <w:r w:rsidRPr="00A65A43">
        <w:rPr>
          <w:b/>
        </w:rPr>
        <w:t xml:space="preserve"> </w:t>
      </w:r>
    </w:p>
    <w:p w14:paraId="3DF3C2BF" w14:textId="2B354680" w:rsidR="004E16B2" w:rsidRDefault="004E16B2" w:rsidP="004E16B2">
      <w:pPr>
        <w:pStyle w:val="ListParagraph"/>
        <w:numPr>
          <w:ilvl w:val="0"/>
          <w:numId w:val="37"/>
        </w:numPr>
        <w:spacing w:after="0"/>
        <w:rPr>
          <w:b/>
        </w:rPr>
      </w:pPr>
      <w:r>
        <w:rPr>
          <w:b/>
        </w:rPr>
        <w:t>CDC Coronavirus (COVID-19):</w:t>
      </w:r>
      <w:r w:rsidR="00A65A43" w:rsidRPr="004E16B2">
        <w:rPr>
          <w:b/>
        </w:rPr>
        <w:t xml:space="preserve"> </w:t>
      </w:r>
      <w:hyperlink r:id="rId28" w:history="1">
        <w:r w:rsidRPr="004E16B2">
          <w:rPr>
            <w:rStyle w:val="Hyperlink"/>
            <w:b/>
          </w:rPr>
          <w:t>www.cdc.gov/coronavirus/2019-nCoV</w:t>
        </w:r>
      </w:hyperlink>
    </w:p>
    <w:p w14:paraId="63E8976D" w14:textId="322F1A43" w:rsidR="004E16B2" w:rsidRDefault="004E16B2" w:rsidP="004E16B2">
      <w:pPr>
        <w:pStyle w:val="ListParagraph"/>
        <w:numPr>
          <w:ilvl w:val="0"/>
          <w:numId w:val="37"/>
        </w:numPr>
        <w:spacing w:after="0"/>
        <w:rPr>
          <w:b/>
        </w:rPr>
      </w:pPr>
      <w:r>
        <w:rPr>
          <w:b/>
        </w:rPr>
        <w:t>New York State Dept. of Health:</w:t>
      </w:r>
      <w:r w:rsidR="00A65A43" w:rsidRPr="004E16B2">
        <w:rPr>
          <w:b/>
        </w:rPr>
        <w:t xml:space="preserve"> </w:t>
      </w:r>
      <w:hyperlink r:id="rId29" w:history="1">
        <w:r w:rsidRPr="004E16B2">
          <w:rPr>
            <w:rStyle w:val="Hyperlink"/>
            <w:b/>
          </w:rPr>
          <w:t>https://coronavirus.health.ny.gov/home</w:t>
        </w:r>
      </w:hyperlink>
    </w:p>
    <w:p w14:paraId="58CB186E" w14:textId="0FC82606" w:rsidR="00A65A43" w:rsidRDefault="00A65A43" w:rsidP="004E16B2">
      <w:pPr>
        <w:pStyle w:val="ListParagraph"/>
        <w:numPr>
          <w:ilvl w:val="0"/>
          <w:numId w:val="37"/>
        </w:numPr>
        <w:spacing w:after="0"/>
        <w:rPr>
          <w:b/>
        </w:rPr>
      </w:pPr>
      <w:r w:rsidRPr="004E16B2">
        <w:rPr>
          <w:b/>
        </w:rPr>
        <w:t>Cha</w:t>
      </w:r>
      <w:r w:rsidR="004E16B2">
        <w:rPr>
          <w:b/>
        </w:rPr>
        <w:t>utauqua County Dept. of Health:</w:t>
      </w:r>
      <w:r w:rsidRPr="004E16B2">
        <w:rPr>
          <w:b/>
        </w:rPr>
        <w:t xml:space="preserve"> </w:t>
      </w:r>
      <w:hyperlink r:id="rId30" w:history="1">
        <w:r w:rsidR="004E16B2" w:rsidRPr="00540C21">
          <w:rPr>
            <w:rStyle w:val="Hyperlink"/>
            <w:b/>
          </w:rPr>
          <w:t>https://chqgov.com/public-health/novel-coronavirus-covid-19</w:t>
        </w:r>
      </w:hyperlink>
    </w:p>
    <w:p w14:paraId="721F0D4C" w14:textId="1891D7A2" w:rsidR="00A65A43" w:rsidRPr="004E16B2" w:rsidRDefault="00A65A43" w:rsidP="004E16B2">
      <w:pPr>
        <w:spacing w:after="0"/>
        <w:ind w:left="720"/>
        <w:rPr>
          <w:b/>
        </w:rPr>
      </w:pPr>
    </w:p>
    <w:p w14:paraId="29AF5E7D" w14:textId="7E479E86" w:rsidR="004E16B2" w:rsidRPr="004E16B2" w:rsidRDefault="004E16B2" w:rsidP="00A65A43">
      <w:pPr>
        <w:spacing w:after="0"/>
        <w:ind w:left="720"/>
        <w:rPr>
          <w:b/>
        </w:rPr>
      </w:pPr>
      <w:r w:rsidRPr="004E16B2">
        <w:rPr>
          <w:b/>
        </w:rPr>
        <w:t>Travel Guidance:</w:t>
      </w:r>
    </w:p>
    <w:p w14:paraId="2C4E1578" w14:textId="770C3FF2" w:rsidR="00A65A43" w:rsidRDefault="008E7B59" w:rsidP="004E16B2">
      <w:pPr>
        <w:pStyle w:val="ListParagraph"/>
        <w:numPr>
          <w:ilvl w:val="0"/>
          <w:numId w:val="38"/>
        </w:numPr>
        <w:spacing w:after="0"/>
        <w:rPr>
          <w:b/>
        </w:rPr>
      </w:pPr>
      <w:hyperlink r:id="rId31" w:history="1">
        <w:r w:rsidR="004E16B2" w:rsidRPr="00540C21">
          <w:rPr>
            <w:rStyle w:val="Hyperlink"/>
            <w:b/>
          </w:rPr>
          <w:t>https://www.cdc.gov/coronavirus/2019-ncov/travelers/travel-in-the-us.html</w:t>
        </w:r>
      </w:hyperlink>
    </w:p>
    <w:p w14:paraId="4A9A75FC" w14:textId="32CC6588" w:rsidR="00A65A43" w:rsidRPr="00A65A43" w:rsidRDefault="00A65A43" w:rsidP="004E16B2">
      <w:pPr>
        <w:spacing w:after="0"/>
        <w:rPr>
          <w:b/>
        </w:rPr>
      </w:pPr>
    </w:p>
    <w:p w14:paraId="566DF2D0" w14:textId="77777777" w:rsidR="004E16B2" w:rsidRDefault="004E16B2" w:rsidP="00A65A43">
      <w:pPr>
        <w:spacing w:after="0"/>
        <w:ind w:left="720"/>
        <w:rPr>
          <w:b/>
        </w:rPr>
      </w:pPr>
      <w:r>
        <w:rPr>
          <w:b/>
        </w:rPr>
        <w:t>Information for Businesses:</w:t>
      </w:r>
    </w:p>
    <w:p w14:paraId="69F65B89" w14:textId="77777777" w:rsidR="004E16B2" w:rsidRDefault="00A65A43" w:rsidP="004E16B2">
      <w:pPr>
        <w:pStyle w:val="ListParagraph"/>
        <w:numPr>
          <w:ilvl w:val="0"/>
          <w:numId w:val="38"/>
        </w:numPr>
        <w:spacing w:after="0"/>
        <w:rPr>
          <w:b/>
        </w:rPr>
      </w:pPr>
      <w:r w:rsidRPr="004E16B2">
        <w:rPr>
          <w:b/>
        </w:rPr>
        <w:t>CDC Resources</w:t>
      </w:r>
      <w:r w:rsidR="004E16B2" w:rsidRPr="004E16B2">
        <w:rPr>
          <w:b/>
        </w:rPr>
        <w:t xml:space="preserve"> for businesses and employers: </w:t>
      </w:r>
      <w:hyperlink r:id="rId32" w:history="1">
        <w:r w:rsidR="004E16B2" w:rsidRPr="004E16B2">
          <w:rPr>
            <w:rStyle w:val="Hyperlink"/>
            <w:b/>
          </w:rPr>
          <w:t>www.cdc.gov/coronavirus/2019-ncov/community/organizations/businesses-employers.html</w:t>
        </w:r>
      </w:hyperlink>
    </w:p>
    <w:p w14:paraId="356B628D" w14:textId="5BAC762F" w:rsidR="00A65A43" w:rsidRDefault="00A65A43" w:rsidP="004E16B2">
      <w:pPr>
        <w:pStyle w:val="ListParagraph"/>
        <w:numPr>
          <w:ilvl w:val="0"/>
          <w:numId w:val="38"/>
        </w:numPr>
        <w:spacing w:after="0"/>
        <w:rPr>
          <w:b/>
        </w:rPr>
      </w:pPr>
      <w:r w:rsidRPr="004E16B2">
        <w:rPr>
          <w:b/>
        </w:rPr>
        <w:t>CDC General busine</w:t>
      </w:r>
      <w:r w:rsidR="004E16B2">
        <w:rPr>
          <w:b/>
        </w:rPr>
        <w:t xml:space="preserve">ss frequently asked questions: </w:t>
      </w:r>
      <w:hyperlink r:id="rId33" w:history="1">
        <w:r w:rsidR="004E16B2" w:rsidRPr="00540C21">
          <w:rPr>
            <w:rStyle w:val="Hyperlink"/>
            <w:b/>
          </w:rPr>
          <w:t>www.cdc.gov/coronavirus/2019-ncov/community/general-business-faq.html</w:t>
        </w:r>
      </w:hyperlink>
    </w:p>
    <w:p w14:paraId="59618C54" w14:textId="2F299C3A" w:rsidR="00A65A43" w:rsidRDefault="004E16B2" w:rsidP="004E16B2">
      <w:pPr>
        <w:pStyle w:val="ListParagraph"/>
        <w:numPr>
          <w:ilvl w:val="0"/>
          <w:numId w:val="38"/>
        </w:numPr>
        <w:spacing w:after="0"/>
        <w:rPr>
          <w:b/>
        </w:rPr>
      </w:pPr>
      <w:r>
        <w:rPr>
          <w:b/>
        </w:rPr>
        <w:t>Federal OSHA:</w:t>
      </w:r>
      <w:r w:rsidR="00A65A43" w:rsidRPr="004E16B2">
        <w:rPr>
          <w:b/>
        </w:rPr>
        <w:t xml:space="preserve"> </w:t>
      </w:r>
      <w:hyperlink r:id="rId34" w:history="1">
        <w:r w:rsidRPr="00540C21">
          <w:rPr>
            <w:rStyle w:val="Hyperlink"/>
            <w:b/>
          </w:rPr>
          <w:t>https://www.osha.gov/SLTC/covid-19/</w:t>
        </w:r>
      </w:hyperlink>
    </w:p>
    <w:p w14:paraId="0E514829" w14:textId="5E4E06EE" w:rsidR="00A65A43" w:rsidRPr="00A65A43" w:rsidRDefault="00A65A43" w:rsidP="004E16B2">
      <w:pPr>
        <w:spacing w:after="0"/>
        <w:rPr>
          <w:b/>
        </w:rPr>
      </w:pPr>
    </w:p>
    <w:p w14:paraId="0F8A1DC7" w14:textId="7C7E4403" w:rsidR="004E16B2" w:rsidRDefault="004E16B2" w:rsidP="00A65A43">
      <w:pPr>
        <w:spacing w:after="0"/>
        <w:ind w:left="720"/>
        <w:rPr>
          <w:b/>
        </w:rPr>
      </w:pPr>
      <w:r>
        <w:rPr>
          <w:b/>
        </w:rPr>
        <w:t>Handwashing Information:</w:t>
      </w:r>
    </w:p>
    <w:p w14:paraId="54901A93" w14:textId="77777777" w:rsidR="004E16B2" w:rsidRDefault="008E7B59" w:rsidP="004E16B2">
      <w:pPr>
        <w:pStyle w:val="ListParagraph"/>
        <w:numPr>
          <w:ilvl w:val="0"/>
          <w:numId w:val="39"/>
        </w:numPr>
        <w:spacing w:after="0"/>
        <w:rPr>
          <w:b/>
        </w:rPr>
      </w:pPr>
      <w:hyperlink r:id="rId35" w:history="1">
        <w:r w:rsidR="004E16B2" w:rsidRPr="00540C21">
          <w:rPr>
            <w:rStyle w:val="Hyperlink"/>
            <w:b/>
          </w:rPr>
          <w:t>www.cdc.gov/handwashing/when-how-handwashing.html</w:t>
        </w:r>
      </w:hyperlink>
    </w:p>
    <w:p w14:paraId="1BBA4606" w14:textId="60F22F38" w:rsidR="00A65A43" w:rsidRDefault="008E7B59" w:rsidP="004E16B2">
      <w:pPr>
        <w:pStyle w:val="ListParagraph"/>
        <w:numPr>
          <w:ilvl w:val="0"/>
          <w:numId w:val="39"/>
        </w:numPr>
        <w:spacing w:after="0"/>
        <w:rPr>
          <w:b/>
        </w:rPr>
      </w:pPr>
      <w:hyperlink r:id="rId36" w:history="1">
        <w:r w:rsidR="004E16B2" w:rsidRPr="00540C21">
          <w:rPr>
            <w:rStyle w:val="Hyperlink"/>
            <w:b/>
          </w:rPr>
          <w:t>www.cdc.gov/handwashing</w:t>
        </w:r>
      </w:hyperlink>
    </w:p>
    <w:p w14:paraId="541D2553" w14:textId="42AEC3D1" w:rsidR="00A65A43" w:rsidRPr="00A65A43" w:rsidRDefault="00A65A43" w:rsidP="004E16B2">
      <w:pPr>
        <w:spacing w:after="0"/>
        <w:rPr>
          <w:b/>
        </w:rPr>
      </w:pPr>
    </w:p>
    <w:p w14:paraId="22A29B92" w14:textId="54D5BC78" w:rsidR="004E16B2" w:rsidRDefault="004E16B2" w:rsidP="00A65A43">
      <w:pPr>
        <w:spacing w:after="0"/>
        <w:ind w:left="720"/>
        <w:rPr>
          <w:b/>
        </w:rPr>
      </w:pPr>
      <w:r>
        <w:rPr>
          <w:b/>
        </w:rPr>
        <w:t>Respiratory E</w:t>
      </w:r>
      <w:r w:rsidR="00A65A43" w:rsidRPr="00A65A43">
        <w:rPr>
          <w:b/>
        </w:rPr>
        <w:t>tiquett</w:t>
      </w:r>
      <w:r>
        <w:rPr>
          <w:b/>
        </w:rPr>
        <w:t>e: Cover Your Cough or Sneeze:</w:t>
      </w:r>
    </w:p>
    <w:p w14:paraId="37502D49" w14:textId="77777777" w:rsidR="004E16B2" w:rsidRDefault="008E7B59" w:rsidP="004E16B2">
      <w:pPr>
        <w:pStyle w:val="ListParagraph"/>
        <w:numPr>
          <w:ilvl w:val="0"/>
          <w:numId w:val="40"/>
        </w:numPr>
        <w:spacing w:after="0"/>
        <w:rPr>
          <w:b/>
        </w:rPr>
      </w:pPr>
      <w:hyperlink r:id="rId37" w:history="1">
        <w:r w:rsidR="004E16B2" w:rsidRPr="00540C21">
          <w:rPr>
            <w:rStyle w:val="Hyperlink"/>
            <w:b/>
          </w:rPr>
          <w:t>www.cdc.gov/coronavirus/2019-ncov/prevent-getting-sick/prevention.html</w:t>
        </w:r>
      </w:hyperlink>
    </w:p>
    <w:p w14:paraId="723DB240" w14:textId="4C1D4567" w:rsidR="00A65A43" w:rsidRDefault="00A65A43" w:rsidP="004E16B2">
      <w:pPr>
        <w:pStyle w:val="ListParagraph"/>
        <w:numPr>
          <w:ilvl w:val="0"/>
          <w:numId w:val="40"/>
        </w:numPr>
        <w:spacing w:after="0"/>
        <w:rPr>
          <w:b/>
        </w:rPr>
      </w:pPr>
      <w:r w:rsidRPr="004E16B2">
        <w:rPr>
          <w:b/>
        </w:rPr>
        <w:t>New Yo</w:t>
      </w:r>
      <w:r w:rsidR="004E16B2">
        <w:rPr>
          <w:b/>
        </w:rPr>
        <w:t xml:space="preserve">rk State Department of Health: </w:t>
      </w:r>
      <w:hyperlink r:id="rId38" w:history="1">
        <w:r w:rsidR="004E16B2" w:rsidRPr="00540C21">
          <w:rPr>
            <w:rStyle w:val="Hyperlink"/>
            <w:b/>
          </w:rPr>
          <w:t>https://www.health.ny.gov/publications/7102.pdf</w:t>
        </w:r>
      </w:hyperlink>
    </w:p>
    <w:p w14:paraId="56815460" w14:textId="24C6229F" w:rsidR="00A65A43" w:rsidRPr="004E16B2" w:rsidRDefault="008E7B59" w:rsidP="004E16B2">
      <w:pPr>
        <w:pStyle w:val="ListParagraph"/>
        <w:numPr>
          <w:ilvl w:val="0"/>
          <w:numId w:val="40"/>
        </w:numPr>
        <w:spacing w:after="0"/>
        <w:rPr>
          <w:b/>
        </w:rPr>
      </w:pPr>
      <w:hyperlink r:id="rId39" w:history="1">
        <w:r w:rsidR="00A65A43" w:rsidRPr="004E16B2">
          <w:rPr>
            <w:rStyle w:val="Hyperlink"/>
            <w:b/>
          </w:rPr>
          <w:t>www.cdc.gov/healthywater/hygiene/etiquette/coughing_sneezing.html</w:t>
        </w:r>
      </w:hyperlink>
    </w:p>
    <w:p w14:paraId="6F919F59" w14:textId="77777777" w:rsidR="00A65A43" w:rsidRPr="00A65A43" w:rsidRDefault="00A65A43" w:rsidP="00A65A43">
      <w:pPr>
        <w:spacing w:after="0"/>
        <w:ind w:left="720"/>
        <w:rPr>
          <w:b/>
        </w:rPr>
      </w:pPr>
    </w:p>
    <w:p w14:paraId="3A8ED505" w14:textId="77777777" w:rsidR="00A65A43" w:rsidRPr="00A65A43" w:rsidRDefault="00A65A43" w:rsidP="00A65A43">
      <w:pPr>
        <w:spacing w:after="0"/>
        <w:ind w:left="720"/>
        <w:rPr>
          <w:b/>
        </w:rPr>
      </w:pPr>
    </w:p>
    <w:p w14:paraId="7F1DF19C" w14:textId="77777777" w:rsidR="00784E4A" w:rsidRDefault="00784E4A" w:rsidP="00A65A43">
      <w:pPr>
        <w:spacing w:after="0"/>
        <w:ind w:left="720"/>
        <w:rPr>
          <w:b/>
        </w:rPr>
      </w:pPr>
    </w:p>
    <w:p w14:paraId="38ADD64E" w14:textId="3ECDFADE" w:rsidR="004E16B2" w:rsidRDefault="004E16B2" w:rsidP="00A65A43">
      <w:pPr>
        <w:spacing w:after="0"/>
        <w:ind w:left="720"/>
        <w:rPr>
          <w:b/>
        </w:rPr>
      </w:pPr>
      <w:r>
        <w:rPr>
          <w:b/>
        </w:rPr>
        <w:t>Social D</w:t>
      </w:r>
      <w:r w:rsidR="00A65A43" w:rsidRPr="00A65A43">
        <w:rPr>
          <w:b/>
        </w:rPr>
        <w:t xml:space="preserve">istancing </w:t>
      </w:r>
    </w:p>
    <w:p w14:paraId="148EFB1C" w14:textId="5E0A6BC2" w:rsidR="00A65A43" w:rsidRDefault="008E7B59" w:rsidP="004E16B2">
      <w:pPr>
        <w:pStyle w:val="ListParagraph"/>
        <w:numPr>
          <w:ilvl w:val="0"/>
          <w:numId w:val="41"/>
        </w:numPr>
        <w:spacing w:after="0"/>
        <w:rPr>
          <w:b/>
        </w:rPr>
      </w:pPr>
      <w:hyperlink r:id="rId40" w:history="1">
        <w:r w:rsidR="004E16B2" w:rsidRPr="00540C21">
          <w:rPr>
            <w:rStyle w:val="Hyperlink"/>
            <w:b/>
          </w:rPr>
          <w:t>www.cdc.gov/coronavirus/2019-ncov/community/guidance-business-response.html</w:t>
        </w:r>
      </w:hyperlink>
    </w:p>
    <w:p w14:paraId="4C440FED" w14:textId="12E3F214" w:rsidR="00A65A43" w:rsidRPr="00A65A43" w:rsidRDefault="00A65A43" w:rsidP="004E16B2">
      <w:pPr>
        <w:spacing w:after="0"/>
        <w:rPr>
          <w:b/>
        </w:rPr>
      </w:pPr>
    </w:p>
    <w:p w14:paraId="11240763" w14:textId="77777777" w:rsidR="004E16B2" w:rsidRDefault="00A65A43" w:rsidP="00A65A43">
      <w:pPr>
        <w:spacing w:after="0"/>
        <w:ind w:left="720"/>
        <w:rPr>
          <w:b/>
        </w:rPr>
      </w:pPr>
      <w:r w:rsidRPr="00A65A43">
        <w:rPr>
          <w:b/>
        </w:rPr>
        <w:t xml:space="preserve">Housekeeping and Cleaning </w:t>
      </w:r>
    </w:p>
    <w:p w14:paraId="31E729F9" w14:textId="77777777" w:rsidR="004E16B2" w:rsidRDefault="008E7B59" w:rsidP="004E16B2">
      <w:pPr>
        <w:pStyle w:val="ListParagraph"/>
        <w:numPr>
          <w:ilvl w:val="0"/>
          <w:numId w:val="41"/>
        </w:numPr>
        <w:spacing w:after="0"/>
        <w:rPr>
          <w:b/>
        </w:rPr>
      </w:pPr>
      <w:hyperlink r:id="rId41" w:history="1">
        <w:r w:rsidR="004E16B2" w:rsidRPr="00540C21">
          <w:rPr>
            <w:rStyle w:val="Hyperlink"/>
            <w:b/>
          </w:rPr>
          <w:t>www.cdc.gov/coronavirus/2019-ncov/community/disinfecting-building-facility.html</w:t>
        </w:r>
      </w:hyperlink>
    </w:p>
    <w:p w14:paraId="00AD9612" w14:textId="6A45381F" w:rsidR="00A65A43" w:rsidRDefault="008E7B59" w:rsidP="004E16B2">
      <w:pPr>
        <w:pStyle w:val="ListParagraph"/>
        <w:numPr>
          <w:ilvl w:val="0"/>
          <w:numId w:val="41"/>
        </w:numPr>
        <w:spacing w:after="0"/>
        <w:rPr>
          <w:b/>
        </w:rPr>
      </w:pPr>
      <w:hyperlink r:id="rId42" w:history="1">
        <w:r w:rsidR="004E16B2" w:rsidRPr="00540C21">
          <w:rPr>
            <w:rStyle w:val="Hyperlink"/>
            <w:b/>
          </w:rPr>
          <w:t>www.cdc.gov/coronavirus/2019-ncov/prevent-getting-sick/disinfecting-your-home.html</w:t>
        </w:r>
      </w:hyperlink>
    </w:p>
    <w:p w14:paraId="55396373" w14:textId="50B16AFB" w:rsidR="00A65A43" w:rsidRDefault="008E7B59" w:rsidP="004E16B2">
      <w:pPr>
        <w:pStyle w:val="ListParagraph"/>
        <w:numPr>
          <w:ilvl w:val="0"/>
          <w:numId w:val="41"/>
        </w:numPr>
        <w:spacing w:after="0"/>
        <w:rPr>
          <w:b/>
        </w:rPr>
      </w:pPr>
      <w:hyperlink r:id="rId43" w:history="1">
        <w:r w:rsidR="004E16B2" w:rsidRPr="00540C21">
          <w:rPr>
            <w:rStyle w:val="Hyperlink"/>
            <w:b/>
          </w:rPr>
          <w:t>www.epa.gov/pesticide-registration/list-n-disinfectants-use-against-sars-cov-2</w:t>
        </w:r>
      </w:hyperlink>
    </w:p>
    <w:p w14:paraId="130F1742" w14:textId="4B1E2757" w:rsidR="00A65A43" w:rsidRDefault="008E7B59" w:rsidP="004E16B2">
      <w:pPr>
        <w:pStyle w:val="ListParagraph"/>
        <w:numPr>
          <w:ilvl w:val="0"/>
          <w:numId w:val="41"/>
        </w:numPr>
        <w:spacing w:after="0"/>
        <w:rPr>
          <w:b/>
        </w:rPr>
      </w:pPr>
      <w:hyperlink r:id="rId44" w:history="1">
        <w:r w:rsidR="004E16B2" w:rsidRPr="00540C21">
          <w:rPr>
            <w:rStyle w:val="Hyperlink"/>
            <w:b/>
          </w:rPr>
          <w:t>www.cdc.gov/coronavirus/2019-ncov/community/organizations/cleaning-disinfection.html</w:t>
        </w:r>
      </w:hyperlink>
    </w:p>
    <w:p w14:paraId="5DFD1415" w14:textId="70C47512" w:rsidR="004E16B2" w:rsidRDefault="008E7B59" w:rsidP="004E16B2">
      <w:pPr>
        <w:pStyle w:val="ListParagraph"/>
        <w:numPr>
          <w:ilvl w:val="0"/>
          <w:numId w:val="41"/>
        </w:numPr>
        <w:spacing w:after="0"/>
        <w:rPr>
          <w:b/>
        </w:rPr>
      </w:pPr>
      <w:hyperlink r:id="rId45" w:history="1">
        <w:r w:rsidR="004E16B2" w:rsidRPr="00540C21">
          <w:rPr>
            <w:rStyle w:val="Hyperlink"/>
            <w:b/>
          </w:rPr>
          <w:t>https://www.cdc.gov/coronavirus/2019-ncov/community/reopen-guidance.html</w:t>
        </w:r>
      </w:hyperlink>
    </w:p>
    <w:p w14:paraId="0ACFFCD7" w14:textId="0DCA344B" w:rsidR="00A65A43" w:rsidRPr="00A65A43" w:rsidRDefault="00A65A43" w:rsidP="004E16B2">
      <w:pPr>
        <w:spacing w:after="0"/>
        <w:rPr>
          <w:b/>
        </w:rPr>
      </w:pPr>
    </w:p>
    <w:p w14:paraId="35749045" w14:textId="6EA345C2" w:rsidR="004E16B2" w:rsidRDefault="004E16B2" w:rsidP="00A65A43">
      <w:pPr>
        <w:spacing w:after="0"/>
        <w:ind w:left="720"/>
        <w:rPr>
          <w:b/>
        </w:rPr>
      </w:pPr>
      <w:r>
        <w:rPr>
          <w:b/>
        </w:rPr>
        <w:t>Employees Exhibiting Signs and S</w:t>
      </w:r>
      <w:r w:rsidR="00A65A43" w:rsidRPr="00A65A43">
        <w:rPr>
          <w:b/>
        </w:rPr>
        <w:t xml:space="preserve">ymptoms of COVID-19 </w:t>
      </w:r>
    </w:p>
    <w:p w14:paraId="68238823" w14:textId="1C3A871E" w:rsidR="00A65A43" w:rsidRDefault="008E7B59" w:rsidP="004E16B2">
      <w:pPr>
        <w:pStyle w:val="ListParagraph"/>
        <w:numPr>
          <w:ilvl w:val="0"/>
          <w:numId w:val="42"/>
        </w:numPr>
        <w:spacing w:after="0"/>
        <w:rPr>
          <w:b/>
        </w:rPr>
      </w:pPr>
      <w:hyperlink r:id="rId46" w:history="1">
        <w:r w:rsidR="004E16B2" w:rsidRPr="00540C21">
          <w:rPr>
            <w:rStyle w:val="Hyperlink"/>
            <w:b/>
          </w:rPr>
          <w:t>www.cdc.gov/coronavirus/2019-ncov/if-you-are-sick/steps-when-sick.html</w:t>
        </w:r>
      </w:hyperlink>
    </w:p>
    <w:p w14:paraId="362AA438" w14:textId="6C197B26" w:rsidR="00A65A43" w:rsidRPr="00A65A43" w:rsidRDefault="00A65A43" w:rsidP="004E16B2">
      <w:pPr>
        <w:spacing w:after="0"/>
        <w:rPr>
          <w:b/>
        </w:rPr>
      </w:pPr>
    </w:p>
    <w:p w14:paraId="79010281" w14:textId="77777777" w:rsidR="004E16B2" w:rsidRDefault="00A65A43" w:rsidP="00A65A43">
      <w:pPr>
        <w:spacing w:after="0"/>
        <w:ind w:left="720"/>
        <w:rPr>
          <w:b/>
        </w:rPr>
      </w:pPr>
      <w:r w:rsidRPr="00A65A43">
        <w:rPr>
          <w:b/>
        </w:rPr>
        <w:t xml:space="preserve">Training Materials </w:t>
      </w:r>
    </w:p>
    <w:p w14:paraId="2F21CCE5" w14:textId="52F93675" w:rsidR="004E16B2" w:rsidRDefault="008E7B59" w:rsidP="004E16B2">
      <w:pPr>
        <w:pStyle w:val="ListParagraph"/>
        <w:numPr>
          <w:ilvl w:val="0"/>
          <w:numId w:val="42"/>
        </w:numPr>
        <w:spacing w:after="0"/>
        <w:rPr>
          <w:b/>
        </w:rPr>
      </w:pPr>
      <w:hyperlink r:id="rId47" w:history="1">
        <w:r w:rsidR="004E16B2" w:rsidRPr="00540C21">
          <w:rPr>
            <w:rStyle w:val="Hyperlink"/>
            <w:b/>
          </w:rPr>
          <w:t>www.cdc.gov/coronavirus/2019-ncov/community/guidance-small-business.html</w:t>
        </w:r>
      </w:hyperlink>
    </w:p>
    <w:p w14:paraId="566A36A4" w14:textId="275304EC" w:rsidR="00371F9B" w:rsidRPr="00371F9B" w:rsidRDefault="00371F9B" w:rsidP="004E16B2"/>
    <w:p w14:paraId="4D1B258D" w14:textId="77777777" w:rsidR="00371F9B" w:rsidRPr="00371F9B" w:rsidRDefault="00371F9B" w:rsidP="00371F9B">
      <w:pPr>
        <w:rPr>
          <w:b/>
          <w:color w:val="00B0F0"/>
          <w:sz w:val="36"/>
          <w:szCs w:val="36"/>
        </w:rPr>
      </w:pPr>
    </w:p>
    <w:sectPr w:rsidR="00371F9B" w:rsidRPr="00371F9B">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9A10" w14:textId="77777777" w:rsidR="008E7B59" w:rsidRDefault="008E7B59" w:rsidP="00FF218B">
      <w:pPr>
        <w:spacing w:after="0" w:line="240" w:lineRule="auto"/>
      </w:pPr>
      <w:r>
        <w:separator/>
      </w:r>
    </w:p>
  </w:endnote>
  <w:endnote w:type="continuationSeparator" w:id="0">
    <w:p w14:paraId="31123034" w14:textId="77777777" w:rsidR="008E7B59" w:rsidRDefault="008E7B59" w:rsidP="00FF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EF12" w14:textId="77777777" w:rsidR="005B4ED4" w:rsidRDefault="005B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0093"/>
      <w:docPartObj>
        <w:docPartGallery w:val="Page Numbers (Bottom of Page)"/>
        <w:docPartUnique/>
      </w:docPartObj>
    </w:sdtPr>
    <w:sdtEndPr>
      <w:rPr>
        <w:noProof/>
      </w:rPr>
    </w:sdtEndPr>
    <w:sdtContent>
      <w:p w14:paraId="2C00BCDC" w14:textId="73E55DDE" w:rsidR="005B4ED4" w:rsidRDefault="005B4ED4">
        <w:pPr>
          <w:pStyle w:val="Footer"/>
          <w:jc w:val="center"/>
        </w:pPr>
        <w:r>
          <w:fldChar w:fldCharType="begin"/>
        </w:r>
        <w:r>
          <w:instrText xml:space="preserve"> PAGE   \* MERGEFORMAT </w:instrText>
        </w:r>
        <w:r>
          <w:fldChar w:fldCharType="separate"/>
        </w:r>
        <w:r w:rsidR="00784E4A">
          <w:rPr>
            <w:noProof/>
          </w:rPr>
          <w:t>9</w:t>
        </w:r>
        <w:r>
          <w:rPr>
            <w:noProof/>
          </w:rPr>
          <w:fldChar w:fldCharType="end"/>
        </w:r>
      </w:p>
    </w:sdtContent>
  </w:sdt>
  <w:p w14:paraId="0D3C496D" w14:textId="77777777" w:rsidR="005B4ED4" w:rsidRDefault="005B4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5956" w14:textId="77777777" w:rsidR="005B4ED4" w:rsidRDefault="005B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0151" w14:textId="77777777" w:rsidR="008E7B59" w:rsidRDefault="008E7B59" w:rsidP="00FF218B">
      <w:pPr>
        <w:spacing w:after="0" w:line="240" w:lineRule="auto"/>
      </w:pPr>
      <w:r>
        <w:separator/>
      </w:r>
    </w:p>
  </w:footnote>
  <w:footnote w:type="continuationSeparator" w:id="0">
    <w:p w14:paraId="6215B77A" w14:textId="77777777" w:rsidR="008E7B59" w:rsidRDefault="008E7B59" w:rsidP="00FF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C90D" w14:textId="3589EAC0" w:rsidR="005B4ED4" w:rsidRDefault="002F0817">
    <w:pPr>
      <w:pStyle w:val="Header"/>
    </w:pPr>
    <w:r>
      <w:t xml:space="preserve">V. </w:t>
    </w:r>
    <w:r w:rsidR="003D655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1CE2" w14:textId="77777777" w:rsidR="005B4ED4" w:rsidRDefault="005B4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F8B4" w14:textId="64F2500D" w:rsidR="005B4ED4" w:rsidRPr="00CB2325" w:rsidRDefault="005B4ED4">
    <w:pPr>
      <w:pStyle w:val="Header"/>
      <w:rPr>
        <w:b/>
        <w:i/>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EB8D" w14:textId="77777777" w:rsidR="005B4ED4" w:rsidRDefault="005B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765"/>
    <w:multiLevelType w:val="hybridMultilevel"/>
    <w:tmpl w:val="FA9C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391B"/>
    <w:multiLevelType w:val="hybridMultilevel"/>
    <w:tmpl w:val="1E5A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E538A"/>
    <w:multiLevelType w:val="hybridMultilevel"/>
    <w:tmpl w:val="0AB40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37173"/>
    <w:multiLevelType w:val="hybridMultilevel"/>
    <w:tmpl w:val="53F2DCF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CD1EB7"/>
    <w:multiLevelType w:val="hybridMultilevel"/>
    <w:tmpl w:val="0B9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94B20"/>
    <w:multiLevelType w:val="hybridMultilevel"/>
    <w:tmpl w:val="94FE6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807E4"/>
    <w:multiLevelType w:val="hybridMultilevel"/>
    <w:tmpl w:val="755E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636E37"/>
    <w:multiLevelType w:val="hybridMultilevel"/>
    <w:tmpl w:val="29A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52E8A"/>
    <w:multiLevelType w:val="hybridMultilevel"/>
    <w:tmpl w:val="E76491BC"/>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937CA"/>
    <w:multiLevelType w:val="hybridMultilevel"/>
    <w:tmpl w:val="0122D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17E13"/>
    <w:multiLevelType w:val="hybridMultilevel"/>
    <w:tmpl w:val="CDE09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94555"/>
    <w:multiLevelType w:val="hybridMultilevel"/>
    <w:tmpl w:val="0E006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130B9"/>
    <w:multiLevelType w:val="hybridMultilevel"/>
    <w:tmpl w:val="BE0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D1FF6"/>
    <w:multiLevelType w:val="multilevel"/>
    <w:tmpl w:val="9B8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E25F7"/>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D6FA4"/>
    <w:multiLevelType w:val="hybridMultilevel"/>
    <w:tmpl w:val="6470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30931"/>
    <w:multiLevelType w:val="hybridMultilevel"/>
    <w:tmpl w:val="A2EA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27C51"/>
    <w:multiLevelType w:val="hybridMultilevel"/>
    <w:tmpl w:val="FFB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F57E9"/>
    <w:multiLevelType w:val="hybridMultilevel"/>
    <w:tmpl w:val="98BE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E43DA"/>
    <w:multiLevelType w:val="hybridMultilevel"/>
    <w:tmpl w:val="7BB669E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3E8C3AEB"/>
    <w:multiLevelType w:val="hybridMultilevel"/>
    <w:tmpl w:val="F87C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16470F"/>
    <w:multiLevelType w:val="hybridMultilevel"/>
    <w:tmpl w:val="1B305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B4C94"/>
    <w:multiLevelType w:val="hybridMultilevel"/>
    <w:tmpl w:val="034E4214"/>
    <w:lvl w:ilvl="0" w:tplc="7DB63BF4">
      <w:start w:val="1"/>
      <w:numFmt w:val="decimal"/>
      <w:lvlText w:val="%1."/>
      <w:lvlJc w:val="left"/>
      <w:pPr>
        <w:ind w:left="347" w:hanging="248"/>
      </w:pPr>
      <w:rPr>
        <w:rFonts w:ascii="Arial" w:eastAsia="Arial" w:hAnsi="Arial" w:cs="Arial" w:hint="default"/>
        <w:spacing w:val="-1"/>
        <w:w w:val="100"/>
        <w:sz w:val="22"/>
        <w:szCs w:val="22"/>
        <w:lang w:val="en-US" w:eastAsia="en-US" w:bidi="en-US"/>
      </w:rPr>
    </w:lvl>
    <w:lvl w:ilvl="1" w:tplc="5664AF00">
      <w:start w:val="1"/>
      <w:numFmt w:val="lowerLetter"/>
      <w:lvlText w:val="%2."/>
      <w:lvlJc w:val="left"/>
      <w:pPr>
        <w:ind w:left="820" w:hanging="248"/>
      </w:pPr>
      <w:rPr>
        <w:rFonts w:hint="default"/>
        <w:spacing w:val="-1"/>
        <w:w w:val="100"/>
        <w:lang w:val="en-US" w:eastAsia="en-US" w:bidi="en-US"/>
      </w:rPr>
    </w:lvl>
    <w:lvl w:ilvl="2" w:tplc="475C0610">
      <w:start w:val="1"/>
      <w:numFmt w:val="lowerRoman"/>
      <w:lvlText w:val="%3."/>
      <w:lvlJc w:val="left"/>
      <w:pPr>
        <w:ind w:left="1540" w:hanging="248"/>
      </w:pPr>
      <w:rPr>
        <w:rFonts w:ascii="Arial" w:eastAsia="Arial" w:hAnsi="Arial" w:cs="Arial" w:hint="default"/>
        <w:spacing w:val="-2"/>
        <w:w w:val="100"/>
        <w:sz w:val="22"/>
        <w:szCs w:val="22"/>
        <w:lang w:val="en-US" w:eastAsia="en-US" w:bidi="en-US"/>
      </w:rPr>
    </w:lvl>
    <w:lvl w:ilvl="3" w:tplc="F708739A">
      <w:start w:val="1"/>
      <w:numFmt w:val="decimal"/>
      <w:lvlText w:val="%4."/>
      <w:lvlJc w:val="left"/>
      <w:pPr>
        <w:ind w:left="2507" w:hanging="248"/>
      </w:pPr>
      <w:rPr>
        <w:rFonts w:ascii="Arial" w:eastAsia="Arial" w:hAnsi="Arial" w:cs="Arial" w:hint="default"/>
        <w:spacing w:val="-1"/>
        <w:w w:val="100"/>
        <w:sz w:val="22"/>
        <w:szCs w:val="22"/>
        <w:lang w:val="en-US" w:eastAsia="en-US" w:bidi="en-US"/>
      </w:rPr>
    </w:lvl>
    <w:lvl w:ilvl="4" w:tplc="63784804">
      <w:start w:val="1"/>
      <w:numFmt w:val="lowerLetter"/>
      <w:lvlText w:val="%5."/>
      <w:lvlJc w:val="left"/>
      <w:pPr>
        <w:ind w:left="3226" w:hanging="248"/>
      </w:pPr>
      <w:rPr>
        <w:rFonts w:ascii="Arial" w:eastAsia="Arial" w:hAnsi="Arial" w:cs="Arial" w:hint="default"/>
        <w:spacing w:val="-1"/>
        <w:w w:val="100"/>
        <w:sz w:val="22"/>
        <w:szCs w:val="22"/>
        <w:lang w:val="en-US" w:eastAsia="en-US" w:bidi="en-US"/>
      </w:rPr>
    </w:lvl>
    <w:lvl w:ilvl="5" w:tplc="3D30AFB2">
      <w:numFmt w:val="bullet"/>
      <w:lvlText w:val="•"/>
      <w:lvlJc w:val="left"/>
      <w:pPr>
        <w:ind w:left="1780" w:hanging="248"/>
      </w:pPr>
      <w:rPr>
        <w:rFonts w:hint="default"/>
        <w:lang w:val="en-US" w:eastAsia="en-US" w:bidi="en-US"/>
      </w:rPr>
    </w:lvl>
    <w:lvl w:ilvl="6" w:tplc="CB5AC1D2">
      <w:numFmt w:val="bullet"/>
      <w:lvlText w:val="•"/>
      <w:lvlJc w:val="left"/>
      <w:pPr>
        <w:ind w:left="2500" w:hanging="248"/>
      </w:pPr>
      <w:rPr>
        <w:rFonts w:hint="default"/>
        <w:lang w:val="en-US" w:eastAsia="en-US" w:bidi="en-US"/>
      </w:rPr>
    </w:lvl>
    <w:lvl w:ilvl="7" w:tplc="2DE4D8C4">
      <w:numFmt w:val="bullet"/>
      <w:lvlText w:val="•"/>
      <w:lvlJc w:val="left"/>
      <w:pPr>
        <w:ind w:left="2620" w:hanging="248"/>
      </w:pPr>
      <w:rPr>
        <w:rFonts w:hint="default"/>
        <w:lang w:val="en-US" w:eastAsia="en-US" w:bidi="en-US"/>
      </w:rPr>
    </w:lvl>
    <w:lvl w:ilvl="8" w:tplc="5F686C9A">
      <w:numFmt w:val="bullet"/>
      <w:lvlText w:val="•"/>
      <w:lvlJc w:val="left"/>
      <w:pPr>
        <w:ind w:left="3220" w:hanging="248"/>
      </w:pPr>
      <w:rPr>
        <w:rFonts w:hint="default"/>
        <w:lang w:val="en-US" w:eastAsia="en-US" w:bidi="en-US"/>
      </w:rPr>
    </w:lvl>
  </w:abstractNum>
  <w:abstractNum w:abstractNumId="23" w15:restartNumberingAfterBreak="0">
    <w:nsid w:val="41C31DE1"/>
    <w:multiLevelType w:val="hybridMultilevel"/>
    <w:tmpl w:val="F4087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FB5BF0"/>
    <w:multiLevelType w:val="multilevel"/>
    <w:tmpl w:val="A54E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A638F"/>
    <w:multiLevelType w:val="hybridMultilevel"/>
    <w:tmpl w:val="7868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31512"/>
    <w:multiLevelType w:val="multilevel"/>
    <w:tmpl w:val="171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23E60"/>
    <w:multiLevelType w:val="hybridMultilevel"/>
    <w:tmpl w:val="6092362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1144572"/>
    <w:multiLevelType w:val="hybridMultilevel"/>
    <w:tmpl w:val="EC3E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196DB5"/>
    <w:multiLevelType w:val="hybridMultilevel"/>
    <w:tmpl w:val="D34A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C5A9F"/>
    <w:multiLevelType w:val="multilevel"/>
    <w:tmpl w:val="C1A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71FA0"/>
    <w:multiLevelType w:val="hybridMultilevel"/>
    <w:tmpl w:val="3B0EF664"/>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27EB3"/>
    <w:multiLevelType w:val="hybridMultilevel"/>
    <w:tmpl w:val="FCC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A263F"/>
    <w:multiLevelType w:val="multilevel"/>
    <w:tmpl w:val="CE4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E3F4F"/>
    <w:multiLevelType w:val="hybridMultilevel"/>
    <w:tmpl w:val="B454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90AA1"/>
    <w:multiLevelType w:val="hybridMultilevel"/>
    <w:tmpl w:val="085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60FAA"/>
    <w:multiLevelType w:val="hybridMultilevel"/>
    <w:tmpl w:val="5600B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03213F"/>
    <w:multiLevelType w:val="hybridMultilevel"/>
    <w:tmpl w:val="5AFA87E8"/>
    <w:lvl w:ilvl="0" w:tplc="2FC8786C">
      <w:start w:val="4"/>
      <w:numFmt w:val="lowerLetter"/>
      <w:lvlText w:val="%1."/>
      <w:lvlJc w:val="left"/>
      <w:pPr>
        <w:ind w:left="819" w:hanging="245"/>
      </w:pPr>
      <w:rPr>
        <w:rFonts w:ascii="Arial" w:eastAsia="Arial" w:hAnsi="Arial" w:cs="Arial" w:hint="default"/>
        <w:spacing w:val="-1"/>
        <w:w w:val="100"/>
        <w:sz w:val="22"/>
        <w:szCs w:val="22"/>
        <w:lang w:val="en-US" w:eastAsia="en-US" w:bidi="en-US"/>
      </w:rPr>
    </w:lvl>
    <w:lvl w:ilvl="1" w:tplc="560EE974">
      <w:numFmt w:val="bullet"/>
      <w:lvlText w:val="•"/>
      <w:lvlJc w:val="left"/>
      <w:pPr>
        <w:ind w:left="1694" w:hanging="245"/>
      </w:pPr>
      <w:rPr>
        <w:rFonts w:hint="default"/>
        <w:lang w:val="en-US" w:eastAsia="en-US" w:bidi="en-US"/>
      </w:rPr>
    </w:lvl>
    <w:lvl w:ilvl="2" w:tplc="BAA0083C">
      <w:numFmt w:val="bullet"/>
      <w:lvlText w:val="•"/>
      <w:lvlJc w:val="left"/>
      <w:pPr>
        <w:ind w:left="2568" w:hanging="245"/>
      </w:pPr>
      <w:rPr>
        <w:rFonts w:hint="default"/>
        <w:lang w:val="en-US" w:eastAsia="en-US" w:bidi="en-US"/>
      </w:rPr>
    </w:lvl>
    <w:lvl w:ilvl="3" w:tplc="5876F84E">
      <w:numFmt w:val="bullet"/>
      <w:lvlText w:val="•"/>
      <w:lvlJc w:val="left"/>
      <w:pPr>
        <w:ind w:left="3442" w:hanging="245"/>
      </w:pPr>
      <w:rPr>
        <w:rFonts w:hint="default"/>
        <w:lang w:val="en-US" w:eastAsia="en-US" w:bidi="en-US"/>
      </w:rPr>
    </w:lvl>
    <w:lvl w:ilvl="4" w:tplc="6E38F748">
      <w:numFmt w:val="bullet"/>
      <w:lvlText w:val="•"/>
      <w:lvlJc w:val="left"/>
      <w:pPr>
        <w:ind w:left="4316" w:hanging="245"/>
      </w:pPr>
      <w:rPr>
        <w:rFonts w:hint="default"/>
        <w:lang w:val="en-US" w:eastAsia="en-US" w:bidi="en-US"/>
      </w:rPr>
    </w:lvl>
    <w:lvl w:ilvl="5" w:tplc="4BCA0DBC">
      <w:numFmt w:val="bullet"/>
      <w:lvlText w:val="•"/>
      <w:lvlJc w:val="left"/>
      <w:pPr>
        <w:ind w:left="5190" w:hanging="245"/>
      </w:pPr>
      <w:rPr>
        <w:rFonts w:hint="default"/>
        <w:lang w:val="en-US" w:eastAsia="en-US" w:bidi="en-US"/>
      </w:rPr>
    </w:lvl>
    <w:lvl w:ilvl="6" w:tplc="3E18AB36">
      <w:numFmt w:val="bullet"/>
      <w:lvlText w:val="•"/>
      <w:lvlJc w:val="left"/>
      <w:pPr>
        <w:ind w:left="6064" w:hanging="245"/>
      </w:pPr>
      <w:rPr>
        <w:rFonts w:hint="default"/>
        <w:lang w:val="en-US" w:eastAsia="en-US" w:bidi="en-US"/>
      </w:rPr>
    </w:lvl>
    <w:lvl w:ilvl="7" w:tplc="EB3CDC96">
      <w:numFmt w:val="bullet"/>
      <w:lvlText w:val="•"/>
      <w:lvlJc w:val="left"/>
      <w:pPr>
        <w:ind w:left="6938" w:hanging="245"/>
      </w:pPr>
      <w:rPr>
        <w:rFonts w:hint="default"/>
        <w:lang w:val="en-US" w:eastAsia="en-US" w:bidi="en-US"/>
      </w:rPr>
    </w:lvl>
    <w:lvl w:ilvl="8" w:tplc="EE106D66">
      <w:numFmt w:val="bullet"/>
      <w:lvlText w:val="•"/>
      <w:lvlJc w:val="left"/>
      <w:pPr>
        <w:ind w:left="7812" w:hanging="245"/>
      </w:pPr>
      <w:rPr>
        <w:rFonts w:hint="default"/>
        <w:lang w:val="en-US" w:eastAsia="en-US" w:bidi="en-US"/>
      </w:rPr>
    </w:lvl>
  </w:abstractNum>
  <w:abstractNum w:abstractNumId="38" w15:restartNumberingAfterBreak="0">
    <w:nsid w:val="700116ED"/>
    <w:multiLevelType w:val="hybridMultilevel"/>
    <w:tmpl w:val="2E7A6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A010D"/>
    <w:multiLevelType w:val="hybridMultilevel"/>
    <w:tmpl w:val="128CF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7C0798"/>
    <w:multiLevelType w:val="hybridMultilevel"/>
    <w:tmpl w:val="F9A48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A11EF"/>
    <w:multiLevelType w:val="hybridMultilevel"/>
    <w:tmpl w:val="431270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F95495"/>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11"/>
  </w:num>
  <w:num w:numId="4">
    <w:abstractNumId w:val="21"/>
  </w:num>
  <w:num w:numId="5">
    <w:abstractNumId w:val="31"/>
  </w:num>
  <w:num w:numId="6">
    <w:abstractNumId w:val="14"/>
  </w:num>
  <w:num w:numId="7">
    <w:abstractNumId w:val="4"/>
  </w:num>
  <w:num w:numId="8">
    <w:abstractNumId w:val="17"/>
  </w:num>
  <w:num w:numId="9">
    <w:abstractNumId w:val="8"/>
  </w:num>
  <w:num w:numId="10">
    <w:abstractNumId w:val="25"/>
  </w:num>
  <w:num w:numId="11">
    <w:abstractNumId w:val="0"/>
  </w:num>
  <w:num w:numId="12">
    <w:abstractNumId w:val="12"/>
  </w:num>
  <w:num w:numId="13">
    <w:abstractNumId w:val="32"/>
  </w:num>
  <w:num w:numId="14">
    <w:abstractNumId w:val="19"/>
  </w:num>
  <w:num w:numId="15">
    <w:abstractNumId w:val="38"/>
  </w:num>
  <w:num w:numId="16">
    <w:abstractNumId w:val="29"/>
  </w:num>
  <w:num w:numId="17">
    <w:abstractNumId w:val="22"/>
  </w:num>
  <w:num w:numId="18">
    <w:abstractNumId w:val="3"/>
  </w:num>
  <w:num w:numId="19">
    <w:abstractNumId w:val="27"/>
  </w:num>
  <w:num w:numId="20">
    <w:abstractNumId w:val="37"/>
  </w:num>
  <w:num w:numId="21">
    <w:abstractNumId w:val="33"/>
  </w:num>
  <w:num w:numId="22">
    <w:abstractNumId w:val="13"/>
  </w:num>
  <w:num w:numId="23">
    <w:abstractNumId w:val="24"/>
  </w:num>
  <w:num w:numId="24">
    <w:abstractNumId w:val="30"/>
  </w:num>
  <w:num w:numId="25">
    <w:abstractNumId w:val="26"/>
  </w:num>
  <w:num w:numId="26">
    <w:abstractNumId w:val="35"/>
  </w:num>
  <w:num w:numId="27">
    <w:abstractNumId w:val="15"/>
  </w:num>
  <w:num w:numId="28">
    <w:abstractNumId w:val="40"/>
  </w:num>
  <w:num w:numId="29">
    <w:abstractNumId w:val="5"/>
  </w:num>
  <w:num w:numId="30">
    <w:abstractNumId w:val="7"/>
  </w:num>
  <w:num w:numId="31">
    <w:abstractNumId w:val="41"/>
  </w:num>
  <w:num w:numId="32">
    <w:abstractNumId w:val="6"/>
  </w:num>
  <w:num w:numId="33">
    <w:abstractNumId w:val="20"/>
  </w:num>
  <w:num w:numId="34">
    <w:abstractNumId w:val="23"/>
  </w:num>
  <w:num w:numId="35">
    <w:abstractNumId w:val="39"/>
  </w:num>
  <w:num w:numId="36">
    <w:abstractNumId w:val="36"/>
  </w:num>
  <w:num w:numId="37">
    <w:abstractNumId w:val="1"/>
  </w:num>
  <w:num w:numId="38">
    <w:abstractNumId w:val="2"/>
  </w:num>
  <w:num w:numId="39">
    <w:abstractNumId w:val="28"/>
  </w:num>
  <w:num w:numId="40">
    <w:abstractNumId w:val="10"/>
  </w:num>
  <w:num w:numId="41">
    <w:abstractNumId w:val="18"/>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DC"/>
    <w:rsid w:val="000142C7"/>
    <w:rsid w:val="00024548"/>
    <w:rsid w:val="00034175"/>
    <w:rsid w:val="00034185"/>
    <w:rsid w:val="000552DD"/>
    <w:rsid w:val="00064E9A"/>
    <w:rsid w:val="00076FB7"/>
    <w:rsid w:val="00080738"/>
    <w:rsid w:val="000A4D0B"/>
    <w:rsid w:val="000C4D4A"/>
    <w:rsid w:val="00110CCF"/>
    <w:rsid w:val="00133857"/>
    <w:rsid w:val="001344FE"/>
    <w:rsid w:val="0013572B"/>
    <w:rsid w:val="0016009F"/>
    <w:rsid w:val="00172AFE"/>
    <w:rsid w:val="00186CAF"/>
    <w:rsid w:val="0019280D"/>
    <w:rsid w:val="001B5F29"/>
    <w:rsid w:val="001B73C4"/>
    <w:rsid w:val="001D4951"/>
    <w:rsid w:val="001E3599"/>
    <w:rsid w:val="001E45D4"/>
    <w:rsid w:val="001F2A78"/>
    <w:rsid w:val="001F5863"/>
    <w:rsid w:val="002054C1"/>
    <w:rsid w:val="00222871"/>
    <w:rsid w:val="00223EBF"/>
    <w:rsid w:val="002705C0"/>
    <w:rsid w:val="00272504"/>
    <w:rsid w:val="0029320C"/>
    <w:rsid w:val="002F0817"/>
    <w:rsid w:val="002F395B"/>
    <w:rsid w:val="00371F9B"/>
    <w:rsid w:val="00373227"/>
    <w:rsid w:val="003A48E7"/>
    <w:rsid w:val="003C6E82"/>
    <w:rsid w:val="003D3088"/>
    <w:rsid w:val="003D6557"/>
    <w:rsid w:val="003F7D69"/>
    <w:rsid w:val="0040276D"/>
    <w:rsid w:val="00416D6B"/>
    <w:rsid w:val="00425D4D"/>
    <w:rsid w:val="00461F8C"/>
    <w:rsid w:val="0046602F"/>
    <w:rsid w:val="00466504"/>
    <w:rsid w:val="00466A70"/>
    <w:rsid w:val="00472964"/>
    <w:rsid w:val="00474791"/>
    <w:rsid w:val="004751B8"/>
    <w:rsid w:val="00480C38"/>
    <w:rsid w:val="004A1297"/>
    <w:rsid w:val="004B683C"/>
    <w:rsid w:val="004D2224"/>
    <w:rsid w:val="004D2FA6"/>
    <w:rsid w:val="004E16B2"/>
    <w:rsid w:val="005154A9"/>
    <w:rsid w:val="0053360E"/>
    <w:rsid w:val="0054093E"/>
    <w:rsid w:val="00550ABD"/>
    <w:rsid w:val="00554AC2"/>
    <w:rsid w:val="00560394"/>
    <w:rsid w:val="00563964"/>
    <w:rsid w:val="005B026A"/>
    <w:rsid w:val="005B4ED4"/>
    <w:rsid w:val="005F0BBF"/>
    <w:rsid w:val="005F7A54"/>
    <w:rsid w:val="00602691"/>
    <w:rsid w:val="00610648"/>
    <w:rsid w:val="00633525"/>
    <w:rsid w:val="00674E3C"/>
    <w:rsid w:val="00684EE0"/>
    <w:rsid w:val="006C20EB"/>
    <w:rsid w:val="006C4E1C"/>
    <w:rsid w:val="0071558A"/>
    <w:rsid w:val="007347B9"/>
    <w:rsid w:val="00736DB6"/>
    <w:rsid w:val="007541AA"/>
    <w:rsid w:val="007547D5"/>
    <w:rsid w:val="00761D92"/>
    <w:rsid w:val="007634C2"/>
    <w:rsid w:val="0078479D"/>
    <w:rsid w:val="00784E4A"/>
    <w:rsid w:val="00786317"/>
    <w:rsid w:val="007D4B4E"/>
    <w:rsid w:val="007D5925"/>
    <w:rsid w:val="007E200C"/>
    <w:rsid w:val="007E735F"/>
    <w:rsid w:val="00820202"/>
    <w:rsid w:val="00822B6F"/>
    <w:rsid w:val="00842D88"/>
    <w:rsid w:val="00861BF7"/>
    <w:rsid w:val="0087452D"/>
    <w:rsid w:val="00882079"/>
    <w:rsid w:val="008B3C19"/>
    <w:rsid w:val="008C36BE"/>
    <w:rsid w:val="008D7CB7"/>
    <w:rsid w:val="008E7B59"/>
    <w:rsid w:val="009041A7"/>
    <w:rsid w:val="00921CCA"/>
    <w:rsid w:val="00985DDE"/>
    <w:rsid w:val="009D1500"/>
    <w:rsid w:val="009D7973"/>
    <w:rsid w:val="009E4EDE"/>
    <w:rsid w:val="00A036FA"/>
    <w:rsid w:val="00A10463"/>
    <w:rsid w:val="00A168C1"/>
    <w:rsid w:val="00A278B2"/>
    <w:rsid w:val="00A34A3F"/>
    <w:rsid w:val="00A369B0"/>
    <w:rsid w:val="00A40636"/>
    <w:rsid w:val="00A64BC5"/>
    <w:rsid w:val="00A65A43"/>
    <w:rsid w:val="00A87D04"/>
    <w:rsid w:val="00A905FB"/>
    <w:rsid w:val="00AA7BDC"/>
    <w:rsid w:val="00AD4F49"/>
    <w:rsid w:val="00AE2104"/>
    <w:rsid w:val="00B064F0"/>
    <w:rsid w:val="00B13064"/>
    <w:rsid w:val="00B447E4"/>
    <w:rsid w:val="00B613CA"/>
    <w:rsid w:val="00B619D7"/>
    <w:rsid w:val="00B72119"/>
    <w:rsid w:val="00B777F9"/>
    <w:rsid w:val="00B77D25"/>
    <w:rsid w:val="00B834BE"/>
    <w:rsid w:val="00BA7E22"/>
    <w:rsid w:val="00BD5503"/>
    <w:rsid w:val="00C71C4D"/>
    <w:rsid w:val="00C7276B"/>
    <w:rsid w:val="00C810F1"/>
    <w:rsid w:val="00C95281"/>
    <w:rsid w:val="00CA1001"/>
    <w:rsid w:val="00CB2325"/>
    <w:rsid w:val="00CC0310"/>
    <w:rsid w:val="00CE55B7"/>
    <w:rsid w:val="00D2009C"/>
    <w:rsid w:val="00D3155F"/>
    <w:rsid w:val="00D7772B"/>
    <w:rsid w:val="00D87484"/>
    <w:rsid w:val="00DA2C3E"/>
    <w:rsid w:val="00DA767C"/>
    <w:rsid w:val="00DF45F7"/>
    <w:rsid w:val="00E031E1"/>
    <w:rsid w:val="00E7608E"/>
    <w:rsid w:val="00EB5E3A"/>
    <w:rsid w:val="00EE63D3"/>
    <w:rsid w:val="00F0782B"/>
    <w:rsid w:val="00F2716D"/>
    <w:rsid w:val="00F31B17"/>
    <w:rsid w:val="00F535E9"/>
    <w:rsid w:val="00F87A95"/>
    <w:rsid w:val="00FC623A"/>
    <w:rsid w:val="00FD46B5"/>
    <w:rsid w:val="00FF1889"/>
    <w:rsid w:val="00FF218B"/>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FF60"/>
  <w15:chartTrackingRefBased/>
  <w15:docId w15:val="{848BB363-1FED-4BA9-A3FE-0528180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BDC"/>
    <w:pPr>
      <w:ind w:left="720"/>
      <w:contextualSpacing/>
    </w:pPr>
  </w:style>
  <w:style w:type="character" w:styleId="Hyperlink">
    <w:name w:val="Hyperlink"/>
    <w:basedOn w:val="DefaultParagraphFont"/>
    <w:uiPriority w:val="99"/>
    <w:unhideWhenUsed/>
    <w:rsid w:val="006C4E1C"/>
    <w:rPr>
      <w:color w:val="0563C1" w:themeColor="hyperlink"/>
      <w:u w:val="single"/>
    </w:rPr>
  </w:style>
  <w:style w:type="character" w:styleId="FollowedHyperlink">
    <w:name w:val="FollowedHyperlink"/>
    <w:basedOn w:val="DefaultParagraphFont"/>
    <w:uiPriority w:val="99"/>
    <w:semiHidden/>
    <w:unhideWhenUsed/>
    <w:rsid w:val="00921CCA"/>
    <w:rPr>
      <w:color w:val="954F72" w:themeColor="followedHyperlink"/>
      <w:u w:val="single"/>
    </w:rPr>
  </w:style>
  <w:style w:type="paragraph" w:styleId="Header">
    <w:name w:val="header"/>
    <w:basedOn w:val="Normal"/>
    <w:link w:val="HeaderChar"/>
    <w:uiPriority w:val="99"/>
    <w:unhideWhenUsed/>
    <w:rsid w:val="00FF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8B"/>
  </w:style>
  <w:style w:type="paragraph" w:styleId="Footer">
    <w:name w:val="footer"/>
    <w:basedOn w:val="Normal"/>
    <w:link w:val="FooterChar"/>
    <w:uiPriority w:val="99"/>
    <w:unhideWhenUsed/>
    <w:rsid w:val="00FF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8B"/>
  </w:style>
  <w:style w:type="paragraph" w:styleId="BodyText">
    <w:name w:val="Body Text"/>
    <w:basedOn w:val="Normal"/>
    <w:link w:val="BodyTextChar"/>
    <w:uiPriority w:val="1"/>
    <w:qFormat/>
    <w:rsid w:val="001B5F2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1B5F29"/>
    <w:rPr>
      <w:rFonts w:ascii="Arial" w:eastAsia="Arial" w:hAnsi="Arial" w:cs="Arial"/>
      <w:lang w:bidi="en-US"/>
    </w:rPr>
  </w:style>
  <w:style w:type="table" w:styleId="TableGrid">
    <w:name w:val="Table Grid"/>
    <w:basedOn w:val="TableNormal"/>
    <w:uiPriority w:val="39"/>
    <w:rsid w:val="00C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9413">
      <w:bodyDiv w:val="1"/>
      <w:marLeft w:val="0"/>
      <w:marRight w:val="0"/>
      <w:marTop w:val="0"/>
      <w:marBottom w:val="0"/>
      <w:divBdr>
        <w:top w:val="none" w:sz="0" w:space="0" w:color="auto"/>
        <w:left w:val="none" w:sz="0" w:space="0" w:color="auto"/>
        <w:bottom w:val="none" w:sz="0" w:space="0" w:color="auto"/>
        <w:right w:val="none" w:sz="0" w:space="0" w:color="auto"/>
      </w:divBdr>
    </w:div>
    <w:div w:id="1129664279">
      <w:bodyDiv w:val="1"/>
      <w:marLeft w:val="0"/>
      <w:marRight w:val="0"/>
      <w:marTop w:val="0"/>
      <w:marBottom w:val="0"/>
      <w:divBdr>
        <w:top w:val="none" w:sz="0" w:space="0" w:color="auto"/>
        <w:left w:val="none" w:sz="0" w:space="0" w:color="auto"/>
        <w:bottom w:val="none" w:sz="0" w:space="0" w:color="auto"/>
        <w:right w:val="none" w:sz="0" w:space="0" w:color="auto"/>
      </w:divBdr>
    </w:div>
    <w:div w:id="1222062684">
      <w:bodyDiv w:val="1"/>
      <w:marLeft w:val="0"/>
      <w:marRight w:val="0"/>
      <w:marTop w:val="0"/>
      <w:marBottom w:val="0"/>
      <w:divBdr>
        <w:top w:val="none" w:sz="0" w:space="0" w:color="auto"/>
        <w:left w:val="none" w:sz="0" w:space="0" w:color="auto"/>
        <w:bottom w:val="none" w:sz="0" w:space="0" w:color="auto"/>
        <w:right w:val="none" w:sz="0" w:space="0" w:color="auto"/>
      </w:divBdr>
    </w:div>
    <w:div w:id="1897276935">
      <w:bodyDiv w:val="1"/>
      <w:marLeft w:val="0"/>
      <w:marRight w:val="0"/>
      <w:marTop w:val="0"/>
      <w:marBottom w:val="0"/>
      <w:divBdr>
        <w:top w:val="none" w:sz="0" w:space="0" w:color="auto"/>
        <w:left w:val="none" w:sz="0" w:space="0" w:color="auto"/>
        <w:bottom w:val="none" w:sz="0" w:space="0" w:color="auto"/>
        <w:right w:val="none" w:sz="0" w:space="0" w:color="auto"/>
      </w:divBdr>
      <w:divsChild>
        <w:div w:id="2069064578">
          <w:marLeft w:val="0"/>
          <w:marRight w:val="0"/>
          <w:marTop w:val="0"/>
          <w:marBottom w:val="0"/>
          <w:divBdr>
            <w:top w:val="none" w:sz="0" w:space="0" w:color="auto"/>
            <w:left w:val="none" w:sz="0" w:space="0" w:color="auto"/>
            <w:bottom w:val="none" w:sz="0" w:space="0" w:color="auto"/>
            <w:right w:val="none" w:sz="0" w:space="0" w:color="auto"/>
          </w:divBdr>
        </w:div>
        <w:div w:id="1903130216">
          <w:marLeft w:val="0"/>
          <w:marRight w:val="0"/>
          <w:marTop w:val="0"/>
          <w:marBottom w:val="0"/>
          <w:divBdr>
            <w:top w:val="none" w:sz="0" w:space="0" w:color="auto"/>
            <w:left w:val="none" w:sz="0" w:space="0" w:color="auto"/>
            <w:bottom w:val="none" w:sz="0" w:space="0" w:color="auto"/>
            <w:right w:val="none" w:sz="0" w:space="0" w:color="auto"/>
          </w:divBdr>
        </w:div>
        <w:div w:id="256255319">
          <w:marLeft w:val="0"/>
          <w:marRight w:val="0"/>
          <w:marTop w:val="0"/>
          <w:marBottom w:val="0"/>
          <w:divBdr>
            <w:top w:val="none" w:sz="0" w:space="0" w:color="auto"/>
            <w:left w:val="none" w:sz="0" w:space="0" w:color="auto"/>
            <w:bottom w:val="none" w:sz="0" w:space="0" w:color="auto"/>
            <w:right w:val="none" w:sz="0" w:space="0" w:color="auto"/>
          </w:divBdr>
        </w:div>
        <w:div w:id="2132547597">
          <w:marLeft w:val="0"/>
          <w:marRight w:val="0"/>
          <w:marTop w:val="0"/>
          <w:marBottom w:val="0"/>
          <w:divBdr>
            <w:top w:val="none" w:sz="0" w:space="0" w:color="auto"/>
            <w:left w:val="none" w:sz="0" w:space="0" w:color="auto"/>
            <w:bottom w:val="none" w:sz="0" w:space="0" w:color="auto"/>
            <w:right w:val="none" w:sz="0" w:space="0" w:color="auto"/>
          </w:divBdr>
        </w:div>
        <w:div w:id="778643135">
          <w:marLeft w:val="0"/>
          <w:marRight w:val="0"/>
          <w:marTop w:val="0"/>
          <w:marBottom w:val="0"/>
          <w:divBdr>
            <w:top w:val="none" w:sz="0" w:space="0" w:color="auto"/>
            <w:left w:val="none" w:sz="0" w:space="0" w:color="auto"/>
            <w:bottom w:val="none" w:sz="0" w:space="0" w:color="auto"/>
            <w:right w:val="none" w:sz="0" w:space="0" w:color="auto"/>
          </w:divBdr>
        </w:div>
      </w:divsChild>
    </w:div>
    <w:div w:id="1991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guidance-home-care.html" TargetMode="External"/><Relationship Id="rId18" Type="http://schemas.openxmlformats.org/officeDocument/2006/relationships/hyperlink" Target="https://www.cdc.gov/handwashing/images/19_309599-A-Frankson_Handwashing_thumb.jpg" TargetMode="External"/><Relationship Id="rId26" Type="http://schemas.openxmlformats.org/officeDocument/2006/relationships/hyperlink" Target="https://www.osha.gov/Publications/OSHA4017.pdf" TargetMode="External"/><Relationship Id="rId39" Type="http://schemas.openxmlformats.org/officeDocument/2006/relationships/hyperlink" Target="http://www.cdc.gov/healthywater/hygiene/etiquette/coughing_sneezing.html" TargetMode="External"/><Relationship Id="rId21" Type="http://schemas.openxmlformats.org/officeDocument/2006/relationships/hyperlink" Target="https://www.chautauquachamber.org/covid-19-and-the-workplace.html" TargetMode="External"/><Relationship Id="rId34" Type="http://schemas.openxmlformats.org/officeDocument/2006/relationships/hyperlink" Target="https://www.osha.gov/SLTC/covid-19/" TargetMode="External"/><Relationship Id="rId42" Type="http://schemas.openxmlformats.org/officeDocument/2006/relationships/hyperlink" Target="http://www.cdc.gov/coronavirus/2019-ncov/prevent-getting-sick/disinfecting-your-home.html" TargetMode="External"/><Relationship Id="rId47" Type="http://schemas.openxmlformats.org/officeDocument/2006/relationships/hyperlink" Target="http://www.cdc.gov/coronavirus/2019-ncov/community/guidance-small-business.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need-extra-precautions/people-at-higher-risk.html" TargetMode="External"/><Relationship Id="rId29" Type="http://schemas.openxmlformats.org/officeDocument/2006/relationships/hyperlink" Target="https://coronavirus.health.ny.gov/home" TargetMode="External"/><Relationship Id="rId11" Type="http://schemas.openxmlformats.org/officeDocument/2006/relationships/hyperlink" Target="https://www.cdc.gov/coronavirus/2019-ncov/downloads/COVID19-symptoms.pdf" TargetMode="External"/><Relationship Id="rId24" Type="http://schemas.openxmlformats.org/officeDocument/2006/relationships/hyperlink" Target="https://restaurant.org/covid19" TargetMode="External"/><Relationship Id="rId32" Type="http://schemas.openxmlformats.org/officeDocument/2006/relationships/hyperlink" Target="http://www.cdc.gov/coronavirus/2019-ncov/community/organizations/businesses-employers.html" TargetMode="External"/><Relationship Id="rId37" Type="http://schemas.openxmlformats.org/officeDocument/2006/relationships/hyperlink" Target="http://www.cdc.gov/coronavirus/2019-ncov/prevent-getting-sick/prevention.html" TargetMode="External"/><Relationship Id="rId40" Type="http://schemas.openxmlformats.org/officeDocument/2006/relationships/hyperlink" Target="http://www.cdc.gov/coronavirus/2019-ncov/community/guidance-business-response.html" TargetMode="External"/><Relationship Id="rId45" Type="http://schemas.openxmlformats.org/officeDocument/2006/relationships/hyperlink" Target="https://www.cdc.gov/coronavirus/2019-ncov/community/reopen-guidance.htm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cdc.gov/healthywater/hygiene/etiquette/coughing_sneezing.html" TargetMode="External"/><Relationship Id="rId19" Type="http://schemas.openxmlformats.org/officeDocument/2006/relationships/hyperlink" Target="https://www.fda.gov/food/food-safety-during-emergencies/best-practices-retail-food-stores-restaurants-and-food-pick-updelivery-services-during-covid-19" TargetMode="External"/><Relationship Id="rId31" Type="http://schemas.openxmlformats.org/officeDocument/2006/relationships/hyperlink" Target="https://www.cdc.gov/coronavirus/2019-ncov/travelers/travel-in-the-us.html" TargetMode="External"/><Relationship Id="rId44" Type="http://schemas.openxmlformats.org/officeDocument/2006/relationships/hyperlink" Target="http://www.cdc.gov/coronavirus/2019-ncov/community/organizations/cleaning-disinfection.html"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cdc.gov/coronavirus/2019-ncov/community/strategy-discontinue-isolation.html" TargetMode="External"/><Relationship Id="rId22" Type="http://schemas.openxmlformats.org/officeDocument/2006/relationships/hyperlink" Target="https://www.osha.gov/Publications/OSHA3990.pdf" TargetMode="External"/><Relationship Id="rId27" Type="http://schemas.openxmlformats.org/officeDocument/2006/relationships/hyperlink" Target="https://files.constantcontact.com/8731e2ce601/fc8db846-c8ee-4a1f-bc3c-15557f1da59a.pdf" TargetMode="External"/><Relationship Id="rId30" Type="http://schemas.openxmlformats.org/officeDocument/2006/relationships/hyperlink" Target="https://chqgov.com/public-health/novel-coronavirus-covid-19" TargetMode="External"/><Relationship Id="rId35" Type="http://schemas.openxmlformats.org/officeDocument/2006/relationships/hyperlink" Target="http://www.cdc.gov/handwashing/when-how-handwashing.html" TargetMode="External"/><Relationship Id="rId43" Type="http://schemas.openxmlformats.org/officeDocument/2006/relationships/hyperlink" Target="http://www.epa.gov/pesticide-registration/list-n-disinfectants-use-against-sars-cov-2" TargetMode="Externa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cdc.gov/coronavirus/2019-ncov/community/disinfecting-building-facility-H.pdf" TargetMode="External"/><Relationship Id="rId17" Type="http://schemas.openxmlformats.org/officeDocument/2006/relationships/hyperlink" Target="https://www.cdc.gov/coronavirus/2019-ncov/if-you-are-sick/steps-when-sick.html" TargetMode="External"/><Relationship Id="rId25" Type="http://schemas.openxmlformats.org/officeDocument/2006/relationships/hyperlink" Target="https://www.nysra.org/covid-19-info--resources.html" TargetMode="External"/><Relationship Id="rId33" Type="http://schemas.openxmlformats.org/officeDocument/2006/relationships/hyperlink" Target="http://www.cdc.gov/coronavirus/2019-ncov/community/general-business-faq.html" TargetMode="External"/><Relationship Id="rId38" Type="http://schemas.openxmlformats.org/officeDocument/2006/relationships/hyperlink" Target="https://www.health.ny.gov/publications/7102.pdf" TargetMode="External"/><Relationship Id="rId46" Type="http://schemas.openxmlformats.org/officeDocument/2006/relationships/hyperlink" Target="http://www.cdc.gov/coronavirus/2019-ncov/if-you-are-sick/steps-when-sick.html" TargetMode="External"/><Relationship Id="rId20" Type="http://schemas.openxmlformats.org/officeDocument/2006/relationships/hyperlink" Target="https://www.cdc.gov/coronavirus/2019-ncov/community/disinfecting-building-facility-H.pdf" TargetMode="External"/><Relationship Id="rId41" Type="http://schemas.openxmlformats.org/officeDocument/2006/relationships/hyperlink" Target="http://www.cdc.gov/coronavirus/2019-ncov/community/disinfecting-building-facilit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cases-updates/cases-in-us.html" TargetMode="External"/><Relationship Id="rId23" Type="http://schemas.openxmlformats.org/officeDocument/2006/relationships/hyperlink" Target="https://www.cdc.gov/coronavirus/2019-ncov/community/guidance-business-response.html" TargetMode="External"/><Relationship Id="rId28" Type="http://schemas.openxmlformats.org/officeDocument/2006/relationships/hyperlink" Target="http://www.cdc.gov/coronavirus/2019-nCoV" TargetMode="External"/><Relationship Id="rId36" Type="http://schemas.openxmlformats.org/officeDocument/2006/relationships/hyperlink" Target="http://www.cdc.gov/handwashing"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81CF-59A5-4679-955A-268F27D7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Piazza</dc:creator>
  <cp:keywords/>
  <dc:description/>
  <cp:lastModifiedBy>Todd Tranum</cp:lastModifiedBy>
  <cp:revision>13</cp:revision>
  <dcterms:created xsi:type="dcterms:W3CDTF">2020-05-01T12:48:00Z</dcterms:created>
  <dcterms:modified xsi:type="dcterms:W3CDTF">2020-05-12T20:15:00Z</dcterms:modified>
</cp:coreProperties>
</file>